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65" w:lineRule="exact"/>
        <w:ind w:left="2701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drawing>
          <wp:inline distT="0" distB="0" distL="0" distR="0">
            <wp:extent cx="2251616" cy="1052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16" cy="10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spacing w:before="91"/>
        <w:ind w:left="3065" w:right="2946"/>
        <w:jc w:val="center"/>
        <w:rPr>
          <w:rFonts w:ascii="Times New Roman"/>
        </w:rPr>
      </w:pPr>
      <w:r>
        <w:rPr>
          <w:rFonts w:ascii="Times New Roman"/>
          <w:color w:val="1F487C"/>
        </w:rPr>
        <w:t>MATERIAL SPECIFICATION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before="92"/>
        <w:ind w:left="3065" w:right="2944" w:firstLine="0"/>
        <w:jc w:val="center"/>
        <w:rPr>
          <w:b/>
          <w:sz w:val="24"/>
        </w:rPr>
      </w:pPr>
      <w:r>
        <w:rPr>
          <w:b/>
          <w:sz w:val="24"/>
        </w:rPr>
        <w:t>NORDEN CM 7</w:t>
      </w:r>
    </w:p>
    <w:p>
      <w:pPr>
        <w:pStyle w:val="Heading1"/>
        <w:spacing w:before="230"/>
        <w:rPr>
          <w:u w:val="none"/>
        </w:rPr>
      </w:pPr>
      <w:r>
        <w:rPr>
          <w:u w:val="thick"/>
        </w:rPr>
        <w:t>Description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4"/>
        <w:ind w:left="160" w:right="93"/>
      </w:pPr>
      <w:r>
        <w:rPr/>
        <w:t>Norden CM7 Bearings have been developed for use specifically in water lubricated stern tube bearing applications. This material offers good wear life, good abrasion resistance and a low dry coefficient of friction.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thick"/>
        </w:rPr>
        <w:t>Material</w:t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94"/>
        <w:ind w:left="160" w:right="524"/>
        <w:jc w:val="both"/>
      </w:pPr>
      <w:r>
        <w:rPr/>
        <w:t>Norden CM7 is a highly developed thermosetting crosslinked polymer that optimizes special characteristics in the design of elastomeric bearings. The polymer is a tough material with high load bearing capacity and resistant to impact and compression.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1334"/>
      </w:tblGrid>
      <w:tr>
        <w:trPr>
          <w:trHeight w:val="479" w:hRule="atLeast"/>
        </w:trPr>
        <w:tc>
          <w:tcPr>
            <w:tcW w:w="4952" w:type="dxa"/>
          </w:tcPr>
          <w:p>
            <w:pPr>
              <w:pStyle w:val="TableParagraph"/>
              <w:spacing w:line="247" w:lineRule="exact" w:before="0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Physical Properties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4952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Hardness (Shore)</w:t>
            </w:r>
          </w:p>
        </w:tc>
        <w:tc>
          <w:tcPr>
            <w:tcW w:w="1334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861"/>
              <w:rPr>
                <w:sz w:val="20"/>
              </w:rPr>
            </w:pPr>
            <w:r>
              <w:rPr>
                <w:sz w:val="20"/>
              </w:rPr>
              <w:t>68 D</w:t>
            </w:r>
          </w:p>
        </w:tc>
      </w:tr>
      <w:tr>
        <w:trPr>
          <w:trHeight w:val="459" w:hRule="atLeast"/>
        </w:trPr>
        <w:tc>
          <w:tcPr>
            <w:tcW w:w="49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Tensile (MPa)</w:t>
            </w:r>
          </w:p>
        </w:tc>
        <w:tc>
          <w:tcPr>
            <w:tcW w:w="1334" w:type="dxa"/>
          </w:tcPr>
          <w:p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459" w:hRule="atLeast"/>
        </w:trPr>
        <w:tc>
          <w:tcPr>
            <w:tcW w:w="4952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Compressive stress @ 4% deformation (MPa)</w:t>
            </w:r>
          </w:p>
        </w:tc>
        <w:tc>
          <w:tcPr>
            <w:tcW w:w="1334" w:type="dxa"/>
          </w:tcPr>
          <w:p>
            <w:pPr>
              <w:pStyle w:val="TableParagraph"/>
              <w:spacing w:before="110"/>
              <w:ind w:left="85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460" w:hRule="atLeast"/>
        </w:trPr>
        <w:tc>
          <w:tcPr>
            <w:tcW w:w="49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Elongation, %</w:t>
            </w:r>
          </w:p>
        </w:tc>
        <w:tc>
          <w:tcPr>
            <w:tcW w:w="1334" w:type="dxa"/>
          </w:tcPr>
          <w:p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  <w:tr>
        <w:trPr>
          <w:trHeight w:val="459" w:hRule="atLeast"/>
        </w:trPr>
        <w:tc>
          <w:tcPr>
            <w:tcW w:w="49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Young’s Modulus (MPa)</w:t>
            </w:r>
          </w:p>
        </w:tc>
        <w:tc>
          <w:tcPr>
            <w:tcW w:w="1334" w:type="dxa"/>
          </w:tcPr>
          <w:p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>
        <w:trPr>
          <w:trHeight w:val="459" w:hRule="atLeast"/>
        </w:trPr>
        <w:tc>
          <w:tcPr>
            <w:tcW w:w="4952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Poisson Ratio</w:t>
            </w:r>
          </w:p>
        </w:tc>
        <w:tc>
          <w:tcPr>
            <w:tcW w:w="1334" w:type="dxa"/>
          </w:tcPr>
          <w:p>
            <w:pPr>
              <w:pStyle w:val="TableParagraph"/>
              <w:spacing w:before="110"/>
              <w:ind w:left="870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</w:tr>
      <w:tr>
        <w:trPr>
          <w:trHeight w:val="460" w:hRule="atLeast"/>
        </w:trPr>
        <w:tc>
          <w:tcPr>
            <w:tcW w:w="49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Tear Strength (ASTM D-470) kN/M</w:t>
            </w:r>
          </w:p>
        </w:tc>
        <w:tc>
          <w:tcPr>
            <w:tcW w:w="1334" w:type="dxa"/>
          </w:tcPr>
          <w:p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</w:tr>
      <w:tr>
        <w:trPr>
          <w:trHeight w:val="459" w:hRule="atLeast"/>
        </w:trPr>
        <w:tc>
          <w:tcPr>
            <w:tcW w:w="49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NBS Abrasive Index (% of Standard)</w:t>
            </w:r>
          </w:p>
        </w:tc>
        <w:tc>
          <w:tcPr>
            <w:tcW w:w="1334" w:type="dxa"/>
          </w:tcPr>
          <w:p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>
        <w:trPr>
          <w:trHeight w:val="459" w:hRule="atLeast"/>
        </w:trPr>
        <w:tc>
          <w:tcPr>
            <w:tcW w:w="4952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Specific Gravity Gms/cc</w:t>
            </w:r>
          </w:p>
        </w:tc>
        <w:tc>
          <w:tcPr>
            <w:tcW w:w="1334" w:type="dxa"/>
          </w:tcPr>
          <w:p>
            <w:pPr>
              <w:pStyle w:val="TableParagraph"/>
              <w:spacing w:before="110"/>
              <w:ind w:left="861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>
        <w:trPr>
          <w:trHeight w:val="461" w:hRule="atLeast"/>
        </w:trPr>
        <w:tc>
          <w:tcPr>
            <w:tcW w:w="49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Water Absorption @ 20C (%)</w:t>
            </w:r>
          </w:p>
        </w:tc>
        <w:tc>
          <w:tcPr>
            <w:tcW w:w="1334" w:type="dxa"/>
          </w:tcPr>
          <w:p>
            <w:pPr>
              <w:pStyle w:val="TableParagraph"/>
              <w:ind w:left="85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>
        <w:trPr>
          <w:trHeight w:val="459" w:hRule="atLeast"/>
        </w:trPr>
        <w:tc>
          <w:tcPr>
            <w:tcW w:w="49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Oil Absorption @ 20C (%)</w:t>
            </w:r>
          </w:p>
        </w:tc>
        <w:tc>
          <w:tcPr>
            <w:tcW w:w="1334" w:type="dxa"/>
          </w:tcPr>
          <w:p>
            <w:pPr>
              <w:pStyle w:val="TableParagraph"/>
              <w:ind w:left="84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459" w:hRule="atLeast"/>
        </w:trPr>
        <w:tc>
          <w:tcPr>
            <w:tcW w:w="4952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Thermal Expansion/Contraction (X 10</w:t>
            </w:r>
            <w:r>
              <w:rPr>
                <w:position w:val="6"/>
                <w:sz w:val="13"/>
              </w:rPr>
              <w:t>-5</w:t>
            </w:r>
            <w:r>
              <w:rPr>
                <w:sz w:val="20"/>
              </w:rPr>
              <w:t>)</w:t>
            </w:r>
          </w:p>
        </w:tc>
        <w:tc>
          <w:tcPr>
            <w:tcW w:w="1334" w:type="dxa"/>
          </w:tcPr>
          <w:p>
            <w:pPr>
              <w:pStyle w:val="TableParagraph"/>
              <w:spacing w:before="110"/>
              <w:ind w:left="8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341" w:hRule="atLeast"/>
        </w:trPr>
        <w:tc>
          <w:tcPr>
            <w:tcW w:w="4952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Coefficient of friction</w:t>
            </w:r>
          </w:p>
        </w:tc>
        <w:tc>
          <w:tcPr>
            <w:tcW w:w="1334" w:type="dxa"/>
          </w:tcPr>
          <w:p>
            <w:pPr>
              <w:pStyle w:val="TableParagraph"/>
              <w:spacing w:line="210" w:lineRule="exact"/>
              <w:ind w:left="85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60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The above values are typical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tabs>
          <w:tab w:pos="1271" w:val="left" w:leader="none"/>
          <w:tab w:pos="7508" w:val="left" w:leader="none"/>
        </w:tabs>
        <w:spacing w:line="528" w:lineRule="auto" w:before="91"/>
        <w:ind w:left="160" w:right="397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511808">
            <wp:simplePos x="0" y="0"/>
            <wp:positionH relativeFrom="page">
              <wp:posOffset>2475410</wp:posOffset>
            </wp:positionH>
            <wp:positionV relativeFrom="paragraph">
              <wp:posOffset>328136</wp:posOffset>
            </wp:positionV>
            <wp:extent cx="2459074" cy="5944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074" cy="59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Issue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No: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</w:t>
        <w:tab/>
        <w:t>Norden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Approved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Material</w:t>
        <w:tab/>
        <w:t>Page: 1 of </w:t>
      </w:r>
      <w:r>
        <w:rPr>
          <w:rFonts w:ascii="Times New Roman"/>
          <w:spacing w:val="-14"/>
          <w:sz w:val="20"/>
        </w:rPr>
        <w:t>1 </w:t>
      </w:r>
      <w:r>
        <w:rPr>
          <w:rFonts w:ascii="Times New Roman"/>
          <w:sz w:val="20"/>
        </w:rPr>
        <w:t>Date: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15.06.2017</w:t>
      </w:r>
    </w:p>
    <w:sectPr>
      <w:type w:val="continuous"/>
      <w:pgSz w:w="11910" w:h="16840"/>
      <w:pgMar w:top="760" w:bottom="280" w:left="16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12"/>
      <w:ind w:left="5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BIRCHLEY</dc:creator>
  <dc:title>G701</dc:title>
  <dcterms:created xsi:type="dcterms:W3CDTF">2019-08-29T18:57:38Z</dcterms:created>
  <dcterms:modified xsi:type="dcterms:W3CDTF">2019-08-29T18:57:38Z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2019-08-29T00:00:00Z</vt:filetime>
  </property>
</Properties>
</file>