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4"/>
        </w:rPr>
      </w:pPr>
    </w:p>
    <w:p>
      <w:pPr>
        <w:spacing w:after="0"/>
        <w:rPr>
          <w:rFonts w:ascii="Times New Roman"/>
          <w:sz w:val="24"/>
        </w:rPr>
        <w:sectPr>
          <w:headerReference w:type="default" r:id="rId5"/>
          <w:type w:val="continuous"/>
          <w:pgSz w:w="11910" w:h="16840"/>
          <w:pgMar w:header="0" w:top="1580" w:bottom="280" w:left="180" w:right="180"/>
        </w:sectPr>
      </w:pPr>
    </w:p>
    <w:p>
      <w:pPr>
        <w:spacing w:line="1556" w:lineRule="exact" w:before="96"/>
        <w:ind w:left="1272" w:right="0" w:firstLine="0"/>
        <w:jc w:val="left"/>
        <w:rPr>
          <w:rFonts w:ascii="Arial"/>
          <w:b/>
          <w:sz w:val="150"/>
        </w:rPr>
      </w:pPr>
      <w:r>
        <w:rPr>
          <w:rFonts w:ascii="Arial"/>
          <w:b/>
          <w:color w:val="00AAAD"/>
          <w:w w:val="85"/>
          <w:sz w:val="150"/>
        </w:rPr>
        <w:t>P</w:t>
      </w:r>
      <w:r>
        <w:rPr>
          <w:rFonts w:ascii="Arial"/>
          <w:b/>
          <w:color w:val="00AAAD"/>
          <w:w w:val="85"/>
          <w:position w:val="16"/>
          <w:sz w:val="134"/>
        </w:rPr>
        <w:t>+</w:t>
      </w:r>
      <w:r>
        <w:rPr>
          <w:rFonts w:ascii="Arial"/>
          <w:b/>
          <w:color w:val="00AAAD"/>
          <w:w w:val="85"/>
          <w:sz w:val="150"/>
        </w:rPr>
        <w:t>S</w:t>
      </w:r>
    </w:p>
    <w:p>
      <w:pPr>
        <w:pStyle w:val="BodyText"/>
        <w:rPr>
          <w:b/>
          <w:sz w:val="38"/>
        </w:rPr>
      </w:pPr>
      <w:r>
        <w:rPr/>
        <w:br w:type="column"/>
      </w:r>
      <w:r>
        <w:rPr>
          <w:b/>
          <w:sz w:val="38"/>
        </w:rPr>
      </w:r>
    </w:p>
    <w:p>
      <w:pPr>
        <w:pStyle w:val="BodyText"/>
        <w:spacing w:before="1"/>
        <w:rPr>
          <w:b/>
          <w:sz w:val="36"/>
        </w:rPr>
      </w:pPr>
    </w:p>
    <w:p>
      <w:pPr>
        <w:pStyle w:val="Heading2"/>
        <w:ind w:left="422"/>
      </w:pPr>
      <w:r>
        <w:rPr>
          <w:color w:val="231F20"/>
          <w:w w:val="110"/>
        </w:rPr>
        <w:t>DURABLE</w:t>
      </w:r>
    </w:p>
    <w:p>
      <w:pPr>
        <w:spacing w:before="63"/>
        <w:ind w:left="422" w:right="0" w:firstLine="0"/>
        <w:jc w:val="left"/>
        <w:rPr>
          <w:rFonts w:ascii="Trebuchet MS"/>
          <w:sz w:val="24"/>
        </w:rPr>
      </w:pPr>
      <w:r>
        <w:rPr>
          <w:rFonts w:ascii="Trebuchet MS"/>
          <w:color w:val="231F20"/>
          <w:w w:val="105"/>
          <w:sz w:val="24"/>
        </w:rPr>
        <w:t>RESISTANT TO HYDROLYSIS</w:t>
      </w:r>
    </w:p>
    <w:p>
      <w:pPr>
        <w:spacing w:after="0"/>
        <w:jc w:val="left"/>
        <w:rPr>
          <w:rFonts w:ascii="Trebuchet MS"/>
          <w:sz w:val="24"/>
        </w:rPr>
        <w:sectPr>
          <w:type w:val="continuous"/>
          <w:pgSz w:w="11910" w:h="16840"/>
          <w:pgMar w:top="1580" w:bottom="280" w:left="180" w:right="180"/>
          <w:cols w:num="2" w:equalWidth="0">
            <w:col w:w="3752" w:space="40"/>
            <w:col w:w="7758"/>
          </w:cols>
        </w:sectPr>
      </w:pPr>
    </w:p>
    <w:p>
      <w:pPr>
        <w:spacing w:line="694" w:lineRule="exact" w:before="0"/>
        <w:ind w:left="1272" w:right="0" w:firstLine="0"/>
        <w:jc w:val="left"/>
        <w:rPr>
          <w:rFonts w:ascii="Trebuchet MS"/>
          <w:sz w:val="60"/>
        </w:rPr>
      </w:pPr>
      <w:r>
        <w:rPr>
          <w:rFonts w:ascii="Trebuchet MS"/>
          <w:color w:val="231F20"/>
          <w:w w:val="105"/>
          <w:sz w:val="60"/>
        </w:rPr>
        <w:t>LIFE QUALITY</w:t>
      </w:r>
    </w:p>
    <w:p>
      <w:pPr>
        <w:spacing w:before="36"/>
        <w:ind w:left="1605" w:right="0" w:firstLine="0"/>
        <w:jc w:val="left"/>
        <w:rPr>
          <w:rFonts w:ascii="Trebuchet MS"/>
          <w:sz w:val="40"/>
        </w:rPr>
      </w:pPr>
      <w:r>
        <w:rPr>
          <w:rFonts w:ascii="Trebuchet MS"/>
          <w:color w:val="231F20"/>
          <w:w w:val="110"/>
          <w:sz w:val="40"/>
        </w:rPr>
        <w:t>VIBRATION DECOUPLING</w:t>
      </w:r>
    </w:p>
    <w:p>
      <w:pPr>
        <w:spacing w:line="201" w:lineRule="auto" w:before="179"/>
        <w:ind w:left="386" w:right="0" w:firstLine="1696"/>
        <w:jc w:val="left"/>
        <w:rPr>
          <w:rFonts w:ascii="Arial"/>
          <w:b/>
          <w:sz w:val="90"/>
        </w:rPr>
      </w:pPr>
      <w:r>
        <w:rPr>
          <w:rFonts w:ascii="Arial"/>
          <w:b/>
          <w:color w:val="00AAAD"/>
          <w:w w:val="90"/>
          <w:sz w:val="90"/>
        </w:rPr>
        <w:t>POLYURETHAN </w:t>
      </w:r>
      <w:r>
        <w:rPr>
          <w:rFonts w:ascii="Arial"/>
          <w:b/>
          <w:color w:val="00AAAD"/>
          <w:sz w:val="90"/>
        </w:rPr>
        <w:t>ELASTOMERS</w:t>
      </w:r>
    </w:p>
    <w:p>
      <w:pPr>
        <w:pStyle w:val="Heading1"/>
        <w:spacing w:before="95"/>
        <w:ind w:right="3977"/>
        <w:jc w:val="center"/>
      </w:pPr>
      <w:r>
        <w:rPr>
          <w:color w:val="231F20"/>
          <w:w w:val="105"/>
        </w:rPr>
        <w:t>HIGHLY RESILIENT</w:t>
      </w:r>
    </w:p>
    <w:p>
      <w:pPr>
        <w:spacing w:after="0"/>
        <w:jc w:val="center"/>
        <w:sectPr>
          <w:type w:val="continuous"/>
          <w:pgSz w:w="11910" w:h="16840"/>
          <w:pgMar w:top="1580" w:bottom="280" w:left="180" w:right="180"/>
        </w:sectPr>
      </w:pPr>
    </w:p>
    <w:p>
      <w:pPr>
        <w:spacing w:before="77"/>
        <w:ind w:left="1123" w:right="0" w:firstLine="0"/>
        <w:jc w:val="left"/>
        <w:rPr>
          <w:rFonts w:ascii="Trebuchet MS"/>
          <w:sz w:val="40"/>
        </w:rPr>
      </w:pPr>
      <w:r>
        <w:rPr>
          <w:rFonts w:ascii="Trebuchet MS"/>
          <w:color w:val="231F20"/>
          <w:w w:val="115"/>
          <w:sz w:val="40"/>
        </w:rPr>
        <w:t>DYNAMIC</w:t>
      </w:r>
    </w:p>
    <w:p>
      <w:pPr>
        <w:pStyle w:val="Heading3"/>
        <w:spacing w:before="187"/>
      </w:pPr>
      <w:r>
        <w:rPr/>
        <w:br w:type="column"/>
      </w:r>
      <w:r>
        <w:rPr>
          <w:color w:val="231F20"/>
          <w:w w:val="105"/>
        </w:rPr>
        <w:t>ACOUSTICS</w:t>
      </w:r>
    </w:p>
    <w:p>
      <w:pPr>
        <w:spacing w:after="0"/>
        <w:sectPr>
          <w:type w:val="continuous"/>
          <w:pgSz w:w="11910" w:h="16840"/>
          <w:pgMar w:top="1580" w:bottom="280" w:left="180" w:right="180"/>
          <w:cols w:num="2" w:equalWidth="0">
            <w:col w:w="2963" w:space="40"/>
            <w:col w:w="8547"/>
          </w:cols>
        </w:sectPr>
      </w:pPr>
    </w:p>
    <w:p>
      <w:pPr>
        <w:spacing w:line="751" w:lineRule="exact" w:before="32"/>
        <w:ind w:left="1605" w:right="0" w:firstLine="0"/>
        <w:jc w:val="left"/>
        <w:rPr>
          <w:rFonts w:ascii="Trebuchet MS"/>
          <w:sz w:val="68"/>
        </w:rPr>
      </w:pPr>
      <w:r>
        <w:rPr/>
        <w:pict>
          <v:group style="position:absolute;margin-left:0pt;margin-top:.000015pt;width:595.3pt;height:841.9pt;mso-position-horizontal-relative:page;mso-position-vertical-relative:page;z-index:-46144" coordorigin="0,0" coordsize="11906,16838">
            <v:shape style="position:absolute;left:0;top:0;width:11906;height:16838" type="#_x0000_t75" stroked="false">
              <v:imagedata r:id="rId6" o:title=""/>
            </v:shape>
            <v:shape style="position:absolute;left:9628;top:14562;width:1811;height:1798" type="#_x0000_t75" stroked="false">
              <v:imagedata r:id="rId7" o:title=""/>
            </v:shape>
            <v:shape style="position:absolute;left:581;top:2495;width:7928;height:7051" coordorigin="582,2496" coordsize="7928,7051" path="m3921,2496l1497,2496,1497,3705,3921,3705,3921,2496m5048,8855l824,8855,824,9547,5048,9547,5048,8855m6226,6017l582,6017,582,6789,6226,6789,6226,6017m8509,5145l2269,5145,2269,5918,8509,5918,8509,5145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Trebuchet MS"/>
          <w:color w:val="231F20"/>
          <w:spacing w:val="-8"/>
          <w:w w:val="110"/>
          <w:sz w:val="68"/>
        </w:rPr>
        <w:t>COMFORT</w:t>
      </w:r>
    </w:p>
    <w:p>
      <w:pPr>
        <w:spacing w:line="872" w:lineRule="exact" w:before="0"/>
        <w:ind w:left="642" w:right="0" w:firstLine="0"/>
        <w:jc w:val="left"/>
        <w:rPr>
          <w:rFonts w:ascii="Arial"/>
          <w:b/>
          <w:sz w:val="80"/>
        </w:rPr>
      </w:pPr>
      <w:r>
        <w:rPr>
          <w:rFonts w:ascii="Arial"/>
          <w:b/>
          <w:color w:val="00AAAD"/>
          <w:sz w:val="80"/>
        </w:rPr>
        <w:t>DIEPOLAST</w:t>
      </w:r>
    </w:p>
    <w:p>
      <w:pPr>
        <w:pStyle w:val="Heading1"/>
        <w:spacing w:line="454" w:lineRule="exact"/>
        <w:ind w:left="1180"/>
      </w:pPr>
      <w:r>
        <w:rPr>
          <w:color w:val="231F20"/>
          <w:spacing w:val="-3"/>
          <w:w w:val="110"/>
        </w:rPr>
        <w:t>WORKING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-6"/>
          <w:w w:val="110"/>
        </w:rPr>
        <w:t>CLIMATE</w:t>
      </w:r>
    </w:p>
    <w:p>
      <w:pPr>
        <w:spacing w:before="27"/>
        <w:ind w:left="939" w:right="0" w:firstLine="0"/>
        <w:jc w:val="left"/>
        <w:rPr>
          <w:rFonts w:ascii="Trebuchet MS"/>
          <w:sz w:val="60"/>
        </w:rPr>
      </w:pPr>
      <w:r>
        <w:rPr>
          <w:rFonts w:ascii="Trebuchet MS"/>
          <w:color w:val="231F20"/>
          <w:w w:val="105"/>
          <w:sz w:val="60"/>
        </w:rPr>
        <w:t>PROTECTION</w:t>
      </w:r>
    </w:p>
    <w:p>
      <w:pPr>
        <w:spacing w:before="87"/>
        <w:ind w:left="901" w:right="0" w:firstLine="0"/>
        <w:jc w:val="left"/>
        <w:rPr>
          <w:rFonts w:ascii="Trebuchet MS"/>
          <w:sz w:val="40"/>
        </w:rPr>
      </w:pPr>
      <w:r>
        <w:rPr>
          <w:rFonts w:ascii="Trebuchet MS"/>
          <w:color w:val="231F20"/>
          <w:w w:val="105"/>
          <w:sz w:val="40"/>
        </w:rPr>
        <w:t>SUSPENSION</w:t>
      </w:r>
    </w:p>
    <w:p>
      <w:pPr>
        <w:spacing w:before="0"/>
        <w:ind w:left="1446" w:right="0" w:firstLine="0"/>
        <w:jc w:val="left"/>
        <w:rPr>
          <w:rFonts w:ascii="Trebuchet MS"/>
          <w:sz w:val="24"/>
        </w:rPr>
      </w:pPr>
      <w:r>
        <w:rPr>
          <w:rFonts w:ascii="Trebuchet MS"/>
          <w:color w:val="231F20"/>
          <w:w w:val="110"/>
          <w:sz w:val="24"/>
        </w:rPr>
        <w:t>SOUNDPROOFING</w:t>
      </w:r>
    </w:p>
    <w:p>
      <w:pPr>
        <w:spacing w:before="104"/>
        <w:ind w:left="420" w:right="8663" w:firstLine="0"/>
        <w:jc w:val="center"/>
        <w:rPr>
          <w:rFonts w:ascii="Trebuchet MS"/>
          <w:sz w:val="32"/>
        </w:rPr>
      </w:pPr>
      <w:r>
        <w:rPr>
          <w:rFonts w:ascii="Trebuchet MS"/>
          <w:color w:val="231F20"/>
          <w:w w:val="105"/>
          <w:sz w:val="32"/>
        </w:rPr>
        <w:t>THEATRE STAGE</w:t>
      </w:r>
    </w:p>
    <w:p>
      <w:pPr>
        <w:spacing w:line="247" w:lineRule="auto" w:before="48"/>
        <w:ind w:left="980" w:right="6405" w:firstLine="680"/>
        <w:jc w:val="left"/>
        <w:rPr>
          <w:rFonts w:ascii="Trebuchet MS"/>
          <w:sz w:val="40"/>
        </w:rPr>
      </w:pPr>
      <w:r>
        <w:rPr>
          <w:rFonts w:ascii="Trebuchet MS"/>
          <w:color w:val="231F20"/>
          <w:w w:val="105"/>
          <w:sz w:val="40"/>
        </w:rPr>
        <w:t>VIBRATION ELASTIC</w:t>
      </w:r>
    </w:p>
    <w:p>
      <w:pPr>
        <w:spacing w:before="69"/>
        <w:ind w:left="562" w:right="0" w:firstLine="0"/>
        <w:jc w:val="left"/>
        <w:rPr>
          <w:rFonts w:ascii="Trebuchet MS"/>
          <w:sz w:val="31"/>
        </w:rPr>
      </w:pPr>
      <w:r>
        <w:rPr>
          <w:rFonts w:ascii="Trebuchet MS"/>
          <w:color w:val="231F20"/>
          <w:w w:val="105"/>
          <w:sz w:val="31"/>
        </w:rPr>
        <w:t>APPRECIATION</w:t>
      </w:r>
    </w:p>
    <w:p>
      <w:pPr>
        <w:spacing w:before="102"/>
        <w:ind w:left="844" w:right="0" w:firstLine="0"/>
        <w:jc w:val="left"/>
        <w:rPr>
          <w:rFonts w:ascii="Trebuchet MS"/>
          <w:sz w:val="32"/>
        </w:rPr>
      </w:pPr>
      <w:r>
        <w:rPr>
          <w:rFonts w:ascii="Trebuchet MS"/>
          <w:color w:val="231F20"/>
          <w:w w:val="105"/>
          <w:sz w:val="32"/>
        </w:rPr>
        <w:t>LIFESPAN</w:t>
      </w:r>
    </w:p>
    <w:p>
      <w:pPr>
        <w:spacing w:after="0"/>
        <w:jc w:val="left"/>
        <w:rPr>
          <w:rFonts w:ascii="Trebuchet MS"/>
          <w:sz w:val="32"/>
        </w:rPr>
        <w:sectPr>
          <w:type w:val="continuous"/>
          <w:pgSz w:w="11910" w:h="16840"/>
          <w:pgMar w:top="1580" w:bottom="280" w:left="180" w:right="180"/>
        </w:sectPr>
      </w:pPr>
    </w:p>
    <w:p>
      <w:pPr>
        <w:spacing w:before="90"/>
        <w:ind w:left="1010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231F20"/>
          <w:sz w:val="28"/>
        </w:rPr>
        <w:t>EXCELLENT MATERIAL</w:t>
      </w:r>
    </w:p>
    <w:p>
      <w:pPr>
        <w:spacing w:before="144"/>
        <w:ind w:left="1010" w:right="0" w:firstLine="0"/>
        <w:jc w:val="left"/>
        <w:rPr>
          <w:rFonts w:ascii="Trebuchet MS" w:hAnsi="Trebuchet MS"/>
          <w:sz w:val="47"/>
        </w:rPr>
      </w:pPr>
      <w:r>
        <w:rPr>
          <w:rFonts w:ascii="Trebuchet MS" w:hAnsi="Trebuchet MS"/>
          <w:color w:val="00AAAD"/>
          <w:w w:val="110"/>
          <w:sz w:val="81"/>
        </w:rPr>
        <w:t>DIEPOLAST</w:t>
      </w:r>
      <w:r>
        <w:rPr>
          <w:rFonts w:ascii="Trebuchet MS" w:hAnsi="Trebuchet MS"/>
          <w:color w:val="00AAAD"/>
          <w:w w:val="110"/>
          <w:position w:val="27"/>
          <w:sz w:val="47"/>
        </w:rPr>
        <w:t>®</w:t>
      </w:r>
    </w:p>
    <w:p>
      <w:pPr>
        <w:spacing w:before="68"/>
        <w:ind w:left="1010" w:right="0" w:firstLine="0"/>
        <w:jc w:val="left"/>
        <w:rPr>
          <w:rFonts w:ascii="Trebuchet MS"/>
          <w:sz w:val="28"/>
        </w:rPr>
      </w:pPr>
      <w:r>
        <w:rPr>
          <w:rFonts w:ascii="Trebuchet MS"/>
          <w:color w:val="231F20"/>
          <w:w w:val="110"/>
          <w:sz w:val="28"/>
        </w:rPr>
        <w:t>IDEAL FOR </w:t>
      </w:r>
      <w:r>
        <w:rPr>
          <w:rFonts w:ascii="Trebuchet MS"/>
          <w:color w:val="231F20"/>
          <w:spacing w:val="-3"/>
          <w:w w:val="110"/>
          <w:sz w:val="28"/>
        </w:rPr>
        <w:t>VIBRATION</w:t>
      </w:r>
      <w:r>
        <w:rPr>
          <w:rFonts w:ascii="Trebuchet MS"/>
          <w:color w:val="231F20"/>
          <w:spacing w:val="-2"/>
          <w:w w:val="110"/>
          <w:sz w:val="28"/>
        </w:rPr>
        <w:t> </w:t>
      </w:r>
      <w:r>
        <w:rPr>
          <w:rFonts w:ascii="Trebuchet MS"/>
          <w:color w:val="231F20"/>
          <w:spacing w:val="-3"/>
          <w:w w:val="110"/>
          <w:sz w:val="28"/>
        </w:rPr>
        <w:t>ISOLATION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spacing w:after="0"/>
        <w:rPr>
          <w:rFonts w:ascii="Trebuchet MS"/>
          <w:sz w:val="20"/>
        </w:rPr>
        <w:sectPr>
          <w:headerReference w:type="default" r:id="rId8"/>
          <w:footerReference w:type="default" r:id="rId9"/>
          <w:pgSz w:w="11910" w:h="16840"/>
          <w:pgMar w:header="0" w:footer="3187" w:top="1260" w:bottom="3380" w:left="180" w:right="180"/>
        </w:sectPr>
      </w:pPr>
    </w:p>
    <w:p>
      <w:pPr>
        <w:pStyle w:val="BodyText"/>
        <w:spacing w:before="11"/>
        <w:rPr>
          <w:rFonts w:ascii="Trebuchet MS"/>
          <w:sz w:val="23"/>
        </w:rPr>
      </w:pPr>
    </w:p>
    <w:p>
      <w:pPr>
        <w:pStyle w:val="Heading6"/>
      </w:pPr>
      <w:r>
        <w:rPr>
          <w:color w:val="231F20"/>
        </w:rPr>
        <w:t>Diepolast</w:t>
      </w:r>
    </w:p>
    <w:p>
      <w:pPr>
        <w:pStyle w:val="BodyText"/>
        <w:spacing w:line="278" w:lineRule="auto" w:before="33"/>
        <w:ind w:left="1010" w:right="482"/>
      </w:pPr>
      <w:r>
        <w:rPr>
          <w:color w:val="231F20"/>
        </w:rPr>
        <w:t>Diepolast</w:t>
      </w:r>
      <w:r>
        <w:rPr>
          <w:color w:val="231F20"/>
          <w:spacing w:val="-17"/>
        </w:rPr>
        <w:t> </w:t>
      </w:r>
      <w:r>
        <w:rPr>
          <w:color w:val="231F20"/>
        </w:rPr>
        <w:t>is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high-tech,</w:t>
      </w:r>
      <w:r>
        <w:rPr>
          <w:color w:val="231F20"/>
          <w:spacing w:val="-16"/>
        </w:rPr>
        <w:t> </w:t>
      </w:r>
      <w:r>
        <w:rPr>
          <w:color w:val="231F20"/>
        </w:rPr>
        <w:t>mixed- cellular</w:t>
      </w:r>
      <w:r>
        <w:rPr>
          <w:color w:val="231F20"/>
          <w:spacing w:val="-28"/>
        </w:rPr>
        <w:t> </w:t>
      </w:r>
      <w:r>
        <w:rPr>
          <w:color w:val="231F20"/>
        </w:rPr>
        <w:t>elastomer</w:t>
      </w:r>
      <w:r>
        <w:rPr>
          <w:color w:val="231F20"/>
          <w:spacing w:val="-28"/>
        </w:rPr>
        <w:t> </w:t>
      </w:r>
      <w:r>
        <w:rPr>
          <w:color w:val="231F20"/>
        </w:rPr>
        <w:t>consisting</w:t>
      </w:r>
      <w:r>
        <w:rPr>
          <w:color w:val="231F20"/>
          <w:spacing w:val="-28"/>
        </w:rPr>
        <w:t> </w:t>
      </w:r>
      <w:r>
        <w:rPr>
          <w:color w:val="231F20"/>
        </w:rPr>
        <w:t>of</w:t>
      </w:r>
      <w:r>
        <w:rPr>
          <w:color w:val="231F20"/>
          <w:spacing w:val="-28"/>
        </w:rPr>
        <w:t> </w:t>
      </w:r>
      <w:r>
        <w:rPr>
          <w:color w:val="231F20"/>
        </w:rPr>
        <w:t>a special</w:t>
      </w:r>
      <w:r>
        <w:rPr>
          <w:color w:val="231F20"/>
          <w:spacing w:val="-10"/>
        </w:rPr>
        <w:t> </w:t>
      </w:r>
      <w:r>
        <w:rPr>
          <w:color w:val="231F20"/>
        </w:rPr>
        <w:t>polyether-urethane.</w:t>
      </w:r>
    </w:p>
    <w:p>
      <w:pPr>
        <w:pStyle w:val="BodyText"/>
        <w:spacing w:line="278" w:lineRule="auto"/>
        <w:ind w:left="1010" w:right="-7"/>
      </w:pPr>
      <w:r>
        <w:rPr>
          <w:color w:val="231F20"/>
        </w:rPr>
        <w:t>The material is used for vibration decoupling</w:t>
      </w:r>
      <w:r>
        <w:rPr>
          <w:color w:val="231F20"/>
          <w:spacing w:val="-22"/>
        </w:rPr>
        <w:t> </w:t>
      </w:r>
      <w:r>
        <w:rPr>
          <w:color w:val="231F20"/>
        </w:rPr>
        <w:t>in</w:t>
      </w:r>
      <w:r>
        <w:rPr>
          <w:color w:val="231F20"/>
          <w:spacing w:val="-21"/>
        </w:rPr>
        <w:t> </w:t>
      </w:r>
      <w:r>
        <w:rPr>
          <w:color w:val="231F20"/>
        </w:rPr>
        <w:t>mechanical</w:t>
      </w:r>
      <w:r>
        <w:rPr>
          <w:color w:val="231F20"/>
          <w:spacing w:val="-22"/>
        </w:rPr>
        <w:t> </w:t>
      </w:r>
      <w:r>
        <w:rPr>
          <w:color w:val="231F20"/>
        </w:rPr>
        <w:t>engineering as</w:t>
      </w:r>
      <w:r>
        <w:rPr>
          <w:color w:val="231F20"/>
          <w:spacing w:val="-17"/>
        </w:rPr>
        <w:t> </w:t>
      </w:r>
      <w:r>
        <w:rPr>
          <w:color w:val="231F20"/>
        </w:rPr>
        <w:t>well</w:t>
      </w:r>
      <w:r>
        <w:rPr>
          <w:color w:val="231F20"/>
          <w:spacing w:val="-17"/>
        </w:rPr>
        <w:t> </w:t>
      </w:r>
      <w:r>
        <w:rPr>
          <w:color w:val="231F20"/>
        </w:rPr>
        <w:t>as</w:t>
      </w:r>
      <w:r>
        <w:rPr>
          <w:color w:val="231F20"/>
          <w:spacing w:val="-17"/>
        </w:rPr>
        <w:t> </w:t>
      </w:r>
      <w:r>
        <w:rPr>
          <w:color w:val="231F20"/>
        </w:rPr>
        <w:t>in</w:t>
      </w:r>
      <w:r>
        <w:rPr>
          <w:color w:val="231F20"/>
          <w:spacing w:val="-17"/>
        </w:rPr>
        <w:t> </w:t>
      </w:r>
      <w:r>
        <w:rPr>
          <w:color w:val="231F20"/>
        </w:rPr>
        <w:t>construction</w:t>
      </w:r>
      <w:r>
        <w:rPr>
          <w:color w:val="231F20"/>
          <w:spacing w:val="-17"/>
        </w:rPr>
        <w:t> </w:t>
      </w:r>
      <w:r>
        <w:rPr>
          <w:color w:val="231F20"/>
        </w:rPr>
        <w:t>industry.</w:t>
      </w:r>
      <w:r>
        <w:rPr>
          <w:color w:val="231F20"/>
          <w:spacing w:val="-17"/>
        </w:rPr>
        <w:t> </w:t>
      </w:r>
      <w:r>
        <w:rPr>
          <w:color w:val="231F20"/>
        </w:rPr>
        <w:t>Our Diepolast</w:t>
      </w:r>
      <w:r>
        <w:rPr>
          <w:color w:val="231F20"/>
          <w:spacing w:val="-29"/>
        </w:rPr>
        <w:t> </w:t>
      </w:r>
      <w:r>
        <w:rPr>
          <w:color w:val="231F20"/>
        </w:rPr>
        <w:t>has</w:t>
      </w:r>
      <w:r>
        <w:rPr>
          <w:color w:val="231F20"/>
          <w:spacing w:val="-28"/>
        </w:rPr>
        <w:t> </w:t>
      </w:r>
      <w:r>
        <w:rPr>
          <w:color w:val="231F20"/>
        </w:rPr>
        <w:t>excellent</w:t>
      </w:r>
      <w:r>
        <w:rPr>
          <w:color w:val="231F20"/>
          <w:spacing w:val="-28"/>
        </w:rPr>
        <w:t> </w:t>
      </w:r>
      <w:r>
        <w:rPr>
          <w:color w:val="231F20"/>
        </w:rPr>
        <w:t>properties</w:t>
      </w:r>
      <w:r>
        <w:rPr>
          <w:color w:val="231F20"/>
          <w:spacing w:val="-28"/>
        </w:rPr>
        <w:t> </w:t>
      </w:r>
      <w:r>
        <w:rPr>
          <w:color w:val="231F20"/>
        </w:rPr>
        <w:t>both under compression and thrust loads. The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13</w:t>
      </w:r>
      <w:r>
        <w:rPr>
          <w:color w:val="231F20"/>
          <w:spacing w:val="-12"/>
        </w:rPr>
        <w:t> </w:t>
      </w:r>
      <w:r>
        <w:rPr>
          <w:color w:val="231F20"/>
        </w:rPr>
        <w:t>base</w:t>
      </w:r>
      <w:r>
        <w:rPr>
          <w:color w:val="231F20"/>
          <w:spacing w:val="-13"/>
        </w:rPr>
        <w:t> </w:t>
      </w:r>
      <w:r>
        <w:rPr>
          <w:color w:val="231F20"/>
        </w:rPr>
        <w:t>types</w:t>
      </w:r>
      <w:r>
        <w:rPr>
          <w:color w:val="231F20"/>
          <w:spacing w:val="-12"/>
        </w:rPr>
        <w:t> </w:t>
      </w:r>
      <w:r>
        <w:rPr>
          <w:color w:val="231F20"/>
        </w:rPr>
        <w:t>Diepolast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SD10</w:t>
      </w:r>
    </w:p>
    <w:p>
      <w:pPr>
        <w:pStyle w:val="BodyText"/>
        <w:spacing w:line="278" w:lineRule="auto"/>
        <w:ind w:left="1010" w:right="-12"/>
      </w:pPr>
      <w:r>
        <w:rPr>
          <w:color w:val="231F20"/>
        </w:rPr>
        <w:t>– Diepolast SD1900 are available, enabling solutions for almost every application.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spacing w:val="-24"/>
        </w:rPr>
        <w:t> </w:t>
      </w:r>
      <w:r>
        <w:rPr>
          <w:color w:val="231F20"/>
        </w:rPr>
        <w:t>desired</w:t>
      </w:r>
      <w:r>
        <w:rPr>
          <w:color w:val="231F20"/>
          <w:spacing w:val="-24"/>
        </w:rPr>
        <w:t> </w:t>
      </w:r>
      <w:r>
        <w:rPr>
          <w:color w:val="231F20"/>
        </w:rPr>
        <w:t>requirements can be fulfilled by the choice of the respective</w:t>
      </w:r>
      <w:r>
        <w:rPr>
          <w:color w:val="231F20"/>
          <w:spacing w:val="-25"/>
        </w:rPr>
        <w:t> </w:t>
      </w:r>
      <w:r>
        <w:rPr>
          <w:color w:val="231F20"/>
        </w:rPr>
        <w:t>type,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</w:rPr>
        <w:t>supporting</w:t>
      </w:r>
      <w:r>
        <w:rPr>
          <w:color w:val="231F20"/>
          <w:spacing w:val="-24"/>
        </w:rPr>
        <w:t> </w:t>
      </w:r>
      <w:r>
        <w:rPr>
          <w:color w:val="231F20"/>
        </w:rPr>
        <w:t>surface and the</w:t>
      </w:r>
      <w:r>
        <w:rPr>
          <w:color w:val="231F20"/>
          <w:spacing w:val="-1"/>
        </w:rPr>
        <w:t> </w:t>
      </w:r>
      <w:r>
        <w:rPr>
          <w:color w:val="231F20"/>
        </w:rPr>
        <w:t>height.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78" w:lineRule="auto"/>
        <w:ind w:left="1010" w:right="86"/>
      </w:pPr>
      <w:r>
        <w:rPr>
          <w:color w:val="231F20"/>
        </w:rPr>
        <w:t>In addition to the flat sheet material, it</w:t>
      </w:r>
      <w:r>
        <w:rPr>
          <w:color w:val="231F20"/>
          <w:spacing w:val="-21"/>
        </w:rPr>
        <w:t> </w:t>
      </w:r>
      <w:r>
        <w:rPr>
          <w:color w:val="231F20"/>
        </w:rPr>
        <w:t>is</w:t>
      </w:r>
      <w:r>
        <w:rPr>
          <w:color w:val="231F20"/>
          <w:spacing w:val="-21"/>
        </w:rPr>
        <w:t> </w:t>
      </w:r>
      <w:r>
        <w:rPr>
          <w:color w:val="231F20"/>
        </w:rPr>
        <w:t>also</w:t>
      </w:r>
      <w:r>
        <w:rPr>
          <w:color w:val="231F20"/>
          <w:spacing w:val="-21"/>
        </w:rPr>
        <w:t> </w:t>
      </w:r>
      <w:r>
        <w:rPr>
          <w:color w:val="231F20"/>
        </w:rPr>
        <w:t>possible</w:t>
      </w:r>
      <w:r>
        <w:rPr>
          <w:color w:val="231F20"/>
          <w:spacing w:val="-21"/>
        </w:rPr>
        <w:t> </w:t>
      </w:r>
      <w:r>
        <w:rPr>
          <w:color w:val="231F20"/>
        </w:rPr>
        <w:t>to</w:t>
      </w:r>
      <w:r>
        <w:rPr>
          <w:color w:val="231F20"/>
          <w:spacing w:val="-21"/>
        </w:rPr>
        <w:t> </w:t>
      </w:r>
      <w:r>
        <w:rPr>
          <w:color w:val="231F20"/>
        </w:rPr>
        <w:t>produce</w:t>
      </w:r>
      <w:r>
        <w:rPr>
          <w:color w:val="231F20"/>
          <w:spacing w:val="-21"/>
        </w:rPr>
        <w:t> </w:t>
      </w:r>
      <w:r>
        <w:rPr>
          <w:color w:val="231F20"/>
        </w:rPr>
        <w:t>technical moulded parts made of</w:t>
      </w:r>
      <w:r>
        <w:rPr>
          <w:color w:val="231F20"/>
          <w:spacing w:val="-28"/>
        </w:rPr>
        <w:t> </w:t>
      </w:r>
      <w:r>
        <w:rPr>
          <w:color w:val="231F20"/>
        </w:rPr>
        <w:t>Diepolast.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8" w:lineRule="auto" w:before="1"/>
        <w:ind w:left="343" w:right="4283"/>
      </w:pPr>
      <w:r>
        <w:rPr>
          <w:color w:val="231F20"/>
        </w:rPr>
        <w:t>If necessary, special types can be produced with precisely matching strength. The special properties of the material will be adjusted. Colour changes are possible. Such special</w:t>
      </w:r>
    </w:p>
    <w:p>
      <w:pPr>
        <w:pStyle w:val="BodyText"/>
        <w:spacing w:line="278" w:lineRule="auto"/>
        <w:ind w:left="343" w:right="4083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1.023987pt;margin-top:-69.117073pt;width:170.1pt;height:391.2pt;mso-position-horizontal-relative:page;mso-position-vertical-relative:paragraph;z-index:1384" type="#_x0000_t202" filled="true" fillcolor="#e2f3f3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sz w:val="27"/>
                    </w:rPr>
                  </w:pPr>
                </w:p>
                <w:p>
                  <w:pPr>
                    <w:spacing w:line="288" w:lineRule="auto" w:before="0"/>
                    <w:ind w:left="302" w:right="1256" w:firstLine="0"/>
                    <w:jc w:val="left"/>
                    <w:rPr>
                      <w:rFonts w:ascii="Arial"/>
                      <w:b/>
                      <w:sz w:val="26"/>
                    </w:rPr>
                  </w:pPr>
                  <w:r>
                    <w:rPr>
                      <w:rFonts w:ascii="Arial"/>
                      <w:b/>
                      <w:color w:val="00AAAD"/>
                      <w:sz w:val="26"/>
                    </w:rPr>
                    <w:t>At a glance: the profile of properties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443" w:val="left" w:leader="none"/>
                    </w:tabs>
                    <w:spacing w:line="240" w:lineRule="auto" w:before="232" w:after="0"/>
                    <w:ind w:left="442" w:right="0" w:hanging="140"/>
                    <w:jc w:val="left"/>
                  </w:pPr>
                  <w:r>
                    <w:rPr>
                      <w:color w:val="231F20"/>
                    </w:rPr>
                    <w:t>large load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ranges</w:t>
                  </w:r>
                </w:p>
                <w:p>
                  <w:pPr>
                    <w:pStyle w:val="BodyText"/>
                    <w:spacing w:before="8"/>
                    <w:rPr>
                      <w:sz w:val="23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443" w:val="left" w:leader="none"/>
                    </w:tabs>
                    <w:spacing w:line="240" w:lineRule="auto" w:before="0" w:after="0"/>
                    <w:ind w:left="442" w:right="0" w:hanging="140"/>
                    <w:jc w:val="left"/>
                  </w:pPr>
                  <w:r>
                    <w:rPr>
                      <w:color w:val="231F20"/>
                    </w:rPr>
                    <w:t>good vibration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damping/-isolation</w:t>
                  </w:r>
                </w:p>
                <w:p>
                  <w:pPr>
                    <w:pStyle w:val="BodyText"/>
                    <w:spacing w:before="9"/>
                    <w:rPr>
                      <w:sz w:val="23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443" w:val="left" w:leader="none"/>
                    </w:tabs>
                    <w:spacing w:line="240" w:lineRule="auto" w:before="0" w:after="0"/>
                    <w:ind w:left="442" w:right="0" w:hanging="140"/>
                    <w:jc w:val="left"/>
                  </w:pP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pressure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thrust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</w:rPr>
                    <w:t>loads</w:t>
                  </w:r>
                </w:p>
                <w:p>
                  <w:pPr>
                    <w:pStyle w:val="BodyText"/>
                    <w:spacing w:before="8"/>
                    <w:rPr>
                      <w:sz w:val="23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443" w:val="left" w:leader="none"/>
                    </w:tabs>
                    <w:spacing w:line="240" w:lineRule="auto" w:before="0" w:after="0"/>
                    <w:ind w:left="442" w:right="0" w:hanging="140"/>
                    <w:jc w:val="left"/>
                  </w:pPr>
                  <w:r>
                    <w:rPr>
                      <w:color w:val="231F20"/>
                      <w:w w:val="95"/>
                    </w:rPr>
                    <w:t>good resistance to</w:t>
                  </w:r>
                  <w:r>
                    <w:rPr>
                      <w:color w:val="231F20"/>
                      <w:spacing w:val="-1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hydrolysis</w:t>
                  </w:r>
                </w:p>
                <w:p>
                  <w:pPr>
                    <w:pStyle w:val="BodyText"/>
                    <w:spacing w:before="9"/>
                    <w:rPr>
                      <w:sz w:val="23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443" w:val="left" w:leader="none"/>
                    </w:tabs>
                    <w:spacing w:line="240" w:lineRule="auto" w:before="0" w:after="0"/>
                    <w:ind w:left="442" w:right="0" w:hanging="140"/>
                    <w:jc w:val="left"/>
                  </w:pPr>
                  <w:r>
                    <w:rPr>
                      <w:color w:val="231F20"/>
                    </w:rPr>
                    <w:t>temperature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range</w:t>
                  </w:r>
                </w:p>
                <w:p>
                  <w:pPr>
                    <w:pStyle w:val="BodyText"/>
                    <w:spacing w:before="33"/>
                    <w:ind w:left="442"/>
                  </w:pPr>
                  <w:r>
                    <w:rPr>
                      <w:color w:val="231F20"/>
                    </w:rPr>
                    <w:t>of – 30°C bis + 70 °C</w:t>
                  </w:r>
                </w:p>
                <w:p>
                  <w:pPr>
                    <w:pStyle w:val="BodyText"/>
                    <w:spacing w:before="8"/>
                    <w:rPr>
                      <w:sz w:val="23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443" w:val="left" w:leader="none"/>
                    </w:tabs>
                    <w:spacing w:line="240" w:lineRule="auto" w:before="1" w:after="0"/>
                    <w:ind w:left="442" w:right="0" w:hanging="140"/>
                    <w:jc w:val="left"/>
                  </w:pPr>
                  <w:r>
                    <w:rPr>
                      <w:color w:val="231F20"/>
                    </w:rPr>
                    <w:t>low compression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set</w:t>
                  </w:r>
                </w:p>
                <w:p>
                  <w:pPr>
                    <w:pStyle w:val="BodyText"/>
                    <w:spacing w:before="8"/>
                    <w:rPr>
                      <w:sz w:val="23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443" w:val="left" w:leader="none"/>
                    </w:tabs>
                    <w:spacing w:line="240" w:lineRule="auto" w:before="0" w:after="0"/>
                    <w:ind w:left="442" w:right="0" w:hanging="140"/>
                    <w:jc w:val="left"/>
                  </w:pPr>
                  <w:r>
                    <w:rPr>
                      <w:color w:val="231F20"/>
                    </w:rPr>
                    <w:t>good decoupling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effect</w:t>
                  </w:r>
                </w:p>
                <w:p>
                  <w:pPr>
                    <w:pStyle w:val="BodyText"/>
                    <w:spacing w:before="9"/>
                    <w:rPr>
                      <w:sz w:val="23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443" w:val="left" w:leader="none"/>
                    </w:tabs>
                    <w:spacing w:line="278" w:lineRule="auto" w:before="0" w:after="0"/>
                    <w:ind w:left="442" w:right="750" w:hanging="140"/>
                    <w:jc w:val="left"/>
                  </w:pPr>
                  <w:r>
                    <w:rPr>
                      <w:color w:val="231F20"/>
                    </w:rPr>
                    <w:t>usable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isolation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source and/or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recipient</w:t>
                  </w:r>
                </w:p>
                <w:p>
                  <w:pPr>
                    <w:pStyle w:val="BodyText"/>
                    <w:spacing w:before="9"/>
                    <w:rPr>
                      <w:sz w:val="20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443" w:val="left" w:leader="none"/>
                    </w:tabs>
                    <w:spacing w:line="278" w:lineRule="auto" w:before="1" w:after="0"/>
                    <w:ind w:left="442" w:right="580" w:hanging="140"/>
                    <w:jc w:val="left"/>
                  </w:pPr>
                  <w:r>
                    <w:rPr>
                      <w:color w:val="231F20"/>
                    </w:rPr>
                    <w:t>good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resistance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mineral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oils,</w:t>
                  </w:r>
                  <w:r>
                    <w:rPr>
                      <w:color w:val="231F20"/>
                      <w:w w:val="93"/>
                    </w:rPr>
                    <w:t> </w:t>
                  </w:r>
                  <w:r>
                    <w:rPr>
                      <w:color w:val="231F20"/>
                    </w:rPr>
                    <w:t>greases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various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</w:rPr>
                    <w:t>solvents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</w:rPr>
        <w:t>designs require a minimum production quantity, differing by type.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78" w:lineRule="auto" w:before="1"/>
        <w:ind w:left="343" w:right="4143"/>
      </w:pPr>
      <w:r>
        <w:rPr>
          <w:color w:val="231F20"/>
        </w:rPr>
        <w:t>In</w:t>
      </w:r>
      <w:r>
        <w:rPr>
          <w:color w:val="231F20"/>
          <w:spacing w:val="-19"/>
        </w:rPr>
        <w:t> </w:t>
      </w:r>
      <w:r>
        <w:rPr>
          <w:color w:val="231F20"/>
        </w:rPr>
        <w:t>contrast</w:t>
      </w:r>
      <w:r>
        <w:rPr>
          <w:color w:val="231F20"/>
          <w:spacing w:val="-18"/>
        </w:rPr>
        <w:t> </w:t>
      </w:r>
      <w:r>
        <w:rPr>
          <w:color w:val="231F20"/>
        </w:rPr>
        <w:t>to</w:t>
      </w:r>
      <w:r>
        <w:rPr>
          <w:color w:val="231F20"/>
          <w:spacing w:val="-18"/>
        </w:rPr>
        <w:t> </w:t>
      </w:r>
      <w:r>
        <w:rPr>
          <w:color w:val="231F20"/>
        </w:rPr>
        <w:t>non-cellular</w:t>
      </w:r>
      <w:r>
        <w:rPr>
          <w:color w:val="231F20"/>
          <w:spacing w:val="-18"/>
        </w:rPr>
        <w:t> </w:t>
      </w:r>
      <w:r>
        <w:rPr>
          <w:color w:val="231F20"/>
        </w:rPr>
        <w:t>elastomers, Diepolast</w:t>
      </w:r>
      <w:r>
        <w:rPr>
          <w:color w:val="231F20"/>
          <w:spacing w:val="-29"/>
        </w:rPr>
        <w:t> </w:t>
      </w:r>
      <w:r>
        <w:rPr>
          <w:color w:val="231F20"/>
        </w:rPr>
        <w:t>has</w:t>
      </w:r>
      <w:r>
        <w:rPr>
          <w:color w:val="231F20"/>
          <w:spacing w:val="-29"/>
        </w:rPr>
        <w:t> </w:t>
      </w:r>
      <w:r>
        <w:rPr>
          <w:color w:val="231F20"/>
        </w:rPr>
        <w:t>gas</w:t>
      </w:r>
      <w:r>
        <w:rPr>
          <w:color w:val="231F20"/>
          <w:spacing w:val="-29"/>
        </w:rPr>
        <w:t> </w:t>
      </w:r>
      <w:r>
        <w:rPr>
          <w:color w:val="231F20"/>
        </w:rPr>
        <w:t>volumes</w:t>
      </w:r>
      <w:r>
        <w:rPr>
          <w:color w:val="231F20"/>
          <w:spacing w:val="-29"/>
        </w:rPr>
        <w:t> </w:t>
      </w:r>
      <w:r>
        <w:rPr>
          <w:color w:val="231F20"/>
        </w:rPr>
        <w:t>enclosed</w:t>
      </w:r>
      <w:r>
        <w:rPr>
          <w:color w:val="231F20"/>
          <w:spacing w:val="-29"/>
        </w:rPr>
        <w:t> </w:t>
      </w:r>
      <w:r>
        <w:rPr>
          <w:color w:val="231F20"/>
        </w:rPr>
        <w:t>in the</w:t>
      </w:r>
      <w:r>
        <w:rPr>
          <w:color w:val="231F20"/>
          <w:spacing w:val="-18"/>
        </w:rPr>
        <w:t> </w:t>
      </w:r>
      <w:r>
        <w:rPr>
          <w:color w:val="231F20"/>
        </w:rPr>
        <w:t>fine-cell</w:t>
      </w:r>
      <w:r>
        <w:rPr>
          <w:color w:val="231F20"/>
          <w:spacing w:val="-17"/>
        </w:rPr>
        <w:t> </w:t>
      </w:r>
      <w:r>
        <w:rPr>
          <w:color w:val="231F20"/>
        </w:rPr>
        <w:t>structure.</w:t>
      </w:r>
      <w:r>
        <w:rPr>
          <w:color w:val="231F20"/>
          <w:spacing w:val="-18"/>
        </w:rPr>
        <w:t> </w:t>
      </w:r>
      <w:r>
        <w:rPr>
          <w:color w:val="231F20"/>
        </w:rPr>
        <w:t>Accordingly,</w:t>
      </w:r>
      <w:r>
        <w:rPr>
          <w:color w:val="231F20"/>
          <w:spacing w:val="-17"/>
        </w:rPr>
        <w:t> </w:t>
      </w:r>
      <w:r>
        <w:rPr>
          <w:color w:val="231F20"/>
        </w:rPr>
        <w:t>the material is compressible both in static and</w:t>
      </w:r>
      <w:r>
        <w:rPr>
          <w:color w:val="231F20"/>
          <w:spacing w:val="-22"/>
        </w:rPr>
        <w:t> </w:t>
      </w:r>
      <w:r>
        <w:rPr>
          <w:color w:val="231F20"/>
        </w:rPr>
        <w:t>dynamic</w:t>
      </w:r>
      <w:r>
        <w:rPr>
          <w:color w:val="231F20"/>
          <w:spacing w:val="-21"/>
        </w:rPr>
        <w:t> </w:t>
      </w:r>
      <w:r>
        <w:rPr>
          <w:color w:val="231F20"/>
        </w:rPr>
        <w:t>stress.</w:t>
      </w:r>
      <w:r>
        <w:rPr>
          <w:color w:val="231F20"/>
          <w:spacing w:val="-21"/>
        </w:rPr>
        <w:t> </w:t>
      </w:r>
      <w:r>
        <w:rPr>
          <w:color w:val="231F20"/>
        </w:rPr>
        <w:t>It</w:t>
      </w:r>
      <w:r>
        <w:rPr>
          <w:color w:val="231F20"/>
          <w:spacing w:val="-21"/>
        </w:rPr>
        <w:t> </w:t>
      </w:r>
      <w:r>
        <w:rPr>
          <w:color w:val="231F20"/>
        </w:rPr>
        <w:t>is</w:t>
      </w:r>
      <w:r>
        <w:rPr>
          <w:color w:val="231F20"/>
          <w:spacing w:val="-21"/>
        </w:rPr>
        <w:t> </w:t>
      </w:r>
      <w:r>
        <w:rPr>
          <w:color w:val="231F20"/>
        </w:rPr>
        <w:t>therefore</w:t>
      </w:r>
      <w:r>
        <w:rPr>
          <w:color w:val="231F20"/>
          <w:spacing w:val="-22"/>
        </w:rPr>
        <w:t> </w:t>
      </w:r>
      <w:r>
        <w:rPr>
          <w:color w:val="231F20"/>
        </w:rPr>
        <w:t>also suitable for shallow construction sites in situ concrete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way.</w:t>
      </w:r>
    </w:p>
    <w:p>
      <w:pPr>
        <w:spacing w:after="0" w:line="278" w:lineRule="auto"/>
        <w:sectPr>
          <w:type w:val="continuous"/>
          <w:pgSz w:w="11910" w:h="16840"/>
          <w:pgMar w:top="1580" w:bottom="280" w:left="180" w:right="180"/>
          <w:cols w:num="2" w:equalWidth="0">
            <w:col w:w="4012" w:space="40"/>
            <w:col w:w="749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7"/>
        <w:rPr>
          <w:sz w:val="9"/>
        </w:rPr>
      </w:pPr>
    </w:p>
    <w:p>
      <w:pPr>
        <w:spacing w:before="0"/>
        <w:ind w:left="854" w:right="0" w:firstLine="0"/>
        <w:jc w:val="left"/>
        <w:rPr>
          <w:sz w:val="9"/>
        </w:rPr>
      </w:pPr>
      <w:r>
        <w:rPr/>
        <w:drawing>
          <wp:anchor distT="0" distB="0" distL="0" distR="0" allowOverlap="1" layoutInCell="1" locked="0" behindDoc="1" simplePos="0" relativeHeight="268389503">
            <wp:simplePos x="0" y="0"/>
            <wp:positionH relativeFrom="page">
              <wp:posOffset>749331</wp:posOffset>
            </wp:positionH>
            <wp:positionV relativeFrom="paragraph">
              <wp:posOffset>31966</wp:posOffset>
            </wp:positionV>
            <wp:extent cx="2625763" cy="2117051"/>
            <wp:effectExtent l="0" t="0" r="0" b="0"/>
            <wp:wrapNone/>
            <wp:docPr id="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763" cy="2117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  <w:sz w:val="9"/>
        </w:rPr>
        <w:t>10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1"/>
        <w:rPr>
          <w:sz w:val="13"/>
        </w:rPr>
      </w:pPr>
    </w:p>
    <w:p>
      <w:pPr>
        <w:spacing w:before="1"/>
        <w:ind w:left="0" w:right="9694" w:firstLine="0"/>
        <w:jc w:val="center"/>
        <w:rPr>
          <w:sz w:val="9"/>
        </w:rPr>
      </w:pPr>
      <w:r>
        <w:rPr/>
        <w:pict>
          <v:shape style="position:absolute;margin-left:39.409184pt;margin-top:22.691614pt;width:8.0500pt;height:46.9pt;mso-position-horizontal-relative:page;mso-position-vertical-relative:paragraph;z-index:1408" type="#_x0000_t202" filled="false" stroked="false">
            <v:textbox inset="0,0,0,0" style="layout-flow:vertical;mso-layout-flow-alt:bottom-to-top">
              <w:txbxContent>
                <w:p>
                  <w:pPr>
                    <w:spacing w:before="34"/>
                    <w:ind w:left="20" w:right="0" w:firstLine="0"/>
                    <w:jc w:val="left"/>
                    <w:rPr>
                      <w:sz w:val="9"/>
                    </w:rPr>
                  </w:pPr>
                  <w:r>
                    <w:rPr>
                      <w:color w:val="231F20"/>
                      <w:w w:val="95"/>
                      <w:sz w:val="9"/>
                    </w:rPr>
                    <w:t>specific load</w:t>
                  </w:r>
                  <w:r>
                    <w:rPr>
                      <w:color w:val="231F20"/>
                      <w:spacing w:val="-20"/>
                      <w:w w:val="95"/>
                      <w:sz w:val="9"/>
                    </w:rPr>
                    <w:t> </w:t>
                  </w:r>
                  <w:r>
                    <w:rPr>
                      <w:color w:val="231F20"/>
                      <w:w w:val="95"/>
                      <w:sz w:val="9"/>
                    </w:rPr>
                    <w:t>[N/mm²]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82"/>
          <w:sz w:val="9"/>
        </w:rPr>
        <w:t>1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3"/>
        <w:rPr>
          <w:sz w:val="14"/>
        </w:rPr>
      </w:pPr>
    </w:p>
    <w:p>
      <w:pPr>
        <w:spacing w:before="1"/>
        <w:ind w:left="830" w:right="0" w:firstLine="0"/>
        <w:jc w:val="left"/>
        <w:rPr>
          <w:sz w:val="9"/>
        </w:rPr>
      </w:pPr>
      <w:r>
        <w:rPr/>
        <w:pict>
          <v:shape style="position:absolute;margin-left:112.261002pt;margin-top:20.11949pt;width:11.85pt;height:66.350pt;mso-position-horizontal-relative:page;mso-position-vertical-relative:paragraph;z-index:1312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spacing w:before="5"/>
                    <w:rPr>
                      <w:sz w:val="13"/>
                    </w:rPr>
                  </w:pPr>
                </w:p>
                <w:p>
                  <w:pPr>
                    <w:spacing w:before="0"/>
                    <w:ind w:left="76" w:right="52" w:hanging="7"/>
                    <w:jc w:val="left"/>
                    <w:rPr>
                      <w:rFonts w:ascii="Arial"/>
                      <w:b/>
                      <w:sz w:val="8"/>
                    </w:rPr>
                  </w:pPr>
                  <w:r>
                    <w:rPr>
                      <w:rFonts w:ascii="Arial"/>
                      <w:b/>
                      <w:color w:val="FFFFFF"/>
                      <w:w w:val="85"/>
                      <w:sz w:val="8"/>
                    </w:rPr>
                    <w:t>SD </w:t>
                  </w:r>
                  <w:r>
                    <w:rPr>
                      <w:rFonts w:ascii="Arial"/>
                      <w:b/>
                      <w:color w:val="FFFFFF"/>
                      <w:sz w:val="8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7.024002pt;margin-top:14.524989pt;width:11.8pt;height:71.95pt;mso-position-horizontal-relative:page;mso-position-vertical-relative:paragraph;z-index:1336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spacing w:before="2"/>
                    <w:rPr>
                      <w:sz w:val="13"/>
                    </w:rPr>
                  </w:pPr>
                </w:p>
                <w:p>
                  <w:pPr>
                    <w:spacing w:before="0"/>
                    <w:ind w:left="74" w:right="48" w:hanging="7"/>
                    <w:jc w:val="left"/>
                    <w:rPr>
                      <w:rFonts w:ascii="Arial"/>
                      <w:b/>
                      <w:sz w:val="8"/>
                    </w:rPr>
                  </w:pPr>
                  <w:r>
                    <w:rPr>
                      <w:rFonts w:ascii="Arial"/>
                      <w:b/>
                      <w:color w:val="FFFFFF"/>
                      <w:w w:val="90"/>
                      <w:sz w:val="8"/>
                    </w:rPr>
                    <w:t>SD </w:t>
                  </w:r>
                  <w:r>
                    <w:rPr>
                      <w:rFonts w:ascii="Arial"/>
                      <w:b/>
                      <w:color w:val="FFFFFF"/>
                      <w:sz w:val="8"/>
                    </w:rPr>
                    <w:t>65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1.785995pt;margin-top:6.743489pt;width:11.8pt;height:79.75pt;mso-position-horizontal-relative:page;mso-position-vertical-relative:paragraph;z-index:1360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spacing w:before="77"/>
                    <w:ind w:left="56" w:right="0" w:firstLine="11"/>
                    <w:jc w:val="left"/>
                    <w:rPr>
                      <w:rFonts w:ascii="Arial"/>
                      <w:b/>
                      <w:sz w:val="8"/>
                    </w:rPr>
                  </w:pPr>
                  <w:r>
                    <w:rPr>
                      <w:rFonts w:ascii="Arial"/>
                      <w:b/>
                      <w:color w:val="FFFFFF"/>
                      <w:w w:val="95"/>
                      <w:sz w:val="8"/>
                    </w:rPr>
                    <w:t>SD 110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0"/>
          <w:sz w:val="9"/>
        </w:rPr>
        <w:t>0,1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10"/>
        <w:rPr>
          <w:sz w:val="14"/>
        </w:rPr>
      </w:pPr>
    </w:p>
    <w:p>
      <w:pPr>
        <w:spacing w:before="0"/>
        <w:ind w:left="420" w:right="10231" w:firstLine="0"/>
        <w:jc w:val="center"/>
        <w:rPr>
          <w:sz w:val="9"/>
        </w:rPr>
      </w:pPr>
      <w:r>
        <w:rPr/>
        <w:pict>
          <v:shape style="position:absolute;margin-left:68.066002pt;margin-top:4.385252pt;width:11.8pt;height:40.2pt;mso-position-horizontal-relative:page;mso-position-vertical-relative:paragraph;z-index:1240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spacing w:before="11"/>
                    <w:rPr>
                      <w:sz w:val="7"/>
                    </w:rPr>
                  </w:pPr>
                </w:p>
                <w:p>
                  <w:pPr>
                    <w:spacing w:before="0"/>
                    <w:ind w:left="76" w:right="47" w:hanging="8"/>
                    <w:jc w:val="left"/>
                    <w:rPr>
                      <w:rFonts w:ascii="Arial"/>
                      <w:b/>
                      <w:sz w:val="8"/>
                    </w:rPr>
                  </w:pPr>
                  <w:r>
                    <w:rPr>
                      <w:rFonts w:ascii="Arial"/>
                      <w:b/>
                      <w:color w:val="FFFFFF"/>
                      <w:w w:val="90"/>
                      <w:sz w:val="8"/>
                    </w:rPr>
                    <w:t>SD</w:t>
                  </w:r>
                  <w:r>
                    <w:rPr>
                      <w:rFonts w:ascii="Arial"/>
                      <w:b/>
                      <w:color w:val="FFFFFF"/>
                      <w:w w:val="88"/>
                      <w:sz w:val="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z w:val="8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2.829002pt;margin-top:-5.217998pt;width:11.8pt;height:49.8pt;mso-position-horizontal-relative:page;mso-position-vertical-relative:paragraph;z-index:1264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spacing w:before="8"/>
                    <w:rPr>
                      <w:sz w:val="14"/>
                    </w:rPr>
                  </w:pPr>
                </w:p>
                <w:p>
                  <w:pPr>
                    <w:spacing w:before="0"/>
                    <w:ind w:left="77" w:right="46" w:hanging="8"/>
                    <w:jc w:val="left"/>
                    <w:rPr>
                      <w:rFonts w:ascii="Arial"/>
                      <w:b/>
                      <w:sz w:val="8"/>
                    </w:rPr>
                  </w:pPr>
                  <w:r>
                    <w:rPr>
                      <w:rFonts w:ascii="Arial"/>
                      <w:b/>
                      <w:color w:val="FFFFFF"/>
                      <w:w w:val="90"/>
                      <w:sz w:val="8"/>
                    </w:rPr>
                    <w:t>SD</w:t>
                  </w:r>
                  <w:r>
                    <w:rPr>
                      <w:rFonts w:ascii="Arial"/>
                      <w:b/>
                      <w:color w:val="FFFFFF"/>
                      <w:w w:val="88"/>
                      <w:sz w:val="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z w:val="8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7.498001pt;margin-top:-16.594997pt;width:11.85pt;height:61.2pt;mso-position-horizontal-relative:page;mso-position-vertical-relative:paragraph;z-index:1288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spacing w:before="5"/>
                    <w:rPr>
                      <w:sz w:val="14"/>
                    </w:rPr>
                  </w:pPr>
                </w:p>
                <w:p>
                  <w:pPr>
                    <w:spacing w:before="0"/>
                    <w:ind w:left="74" w:right="49" w:hanging="7"/>
                    <w:jc w:val="left"/>
                    <w:rPr>
                      <w:rFonts w:ascii="Arial"/>
                      <w:b/>
                      <w:sz w:val="8"/>
                    </w:rPr>
                  </w:pPr>
                  <w:r>
                    <w:rPr>
                      <w:rFonts w:ascii="Arial"/>
                      <w:b/>
                      <w:color w:val="FFFFFF"/>
                      <w:w w:val="90"/>
                      <w:sz w:val="8"/>
                    </w:rPr>
                    <w:t>SD</w:t>
                  </w:r>
                  <w:r>
                    <w:rPr>
                      <w:rFonts w:ascii="Arial"/>
                      <w:b/>
                      <w:color w:val="FFFFFF"/>
                      <w:w w:val="88"/>
                      <w:sz w:val="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z w:val="8"/>
                    </w:rPr>
                    <w:t>26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0"/>
          <w:sz w:val="9"/>
        </w:rPr>
        <w:t>0,01</w:t>
      </w:r>
    </w:p>
    <w:p>
      <w:pPr>
        <w:spacing w:line="240" w:lineRule="auto" w:before="7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1910" w:h="16840"/>
          <w:pgMar w:top="1580" w:bottom="280" w:left="180" w:right="180"/>
        </w:sect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2"/>
        <w:rPr>
          <w:sz w:val="11"/>
        </w:rPr>
      </w:pPr>
    </w:p>
    <w:p>
      <w:pPr>
        <w:spacing w:before="0"/>
        <w:ind w:left="0" w:right="0" w:firstLine="0"/>
        <w:jc w:val="right"/>
        <w:rPr>
          <w:sz w:val="9"/>
        </w:rPr>
      </w:pPr>
      <w:r>
        <w:rPr>
          <w:color w:val="231F20"/>
          <w:w w:val="80"/>
          <w:sz w:val="9"/>
        </w:rPr>
        <w:t>0,001</w:t>
      </w:r>
    </w:p>
    <w:p>
      <w:pPr>
        <w:spacing w:line="240" w:lineRule="auto" w:before="8" w:after="25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194" w:lineRule="exact"/>
        <w:ind w:left="2017" w:right="0" w:firstLine="0"/>
        <w:rPr>
          <w:sz w:val="19"/>
        </w:rPr>
      </w:pPr>
      <w:r>
        <w:rPr>
          <w:position w:val="-3"/>
          <w:sz w:val="19"/>
        </w:rPr>
        <w:pict>
          <v:shape style="width:6.95pt;height:9.7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6"/>
                    <w:ind w:left="0" w:right="-8" w:firstLine="11"/>
                    <w:jc w:val="left"/>
                    <w:rPr>
                      <w:rFonts w:ascii="Arial"/>
                      <w:b/>
                      <w:sz w:val="8"/>
                    </w:rPr>
                  </w:pPr>
                  <w:r>
                    <w:rPr>
                      <w:rFonts w:ascii="Arial"/>
                      <w:b/>
                      <w:color w:val="FFFFFF"/>
                      <w:sz w:val="8"/>
                    </w:rPr>
                    <w:t>SD </w:t>
                  </w:r>
                  <w:r>
                    <w:rPr>
                      <w:rFonts w:ascii="Arial"/>
                      <w:b/>
                      <w:color w:val="FFFFFF"/>
                      <w:w w:val="95"/>
                      <w:sz w:val="8"/>
                    </w:rPr>
                    <w:t>170</w:t>
                  </w:r>
                </w:p>
              </w:txbxContent>
            </v:textbox>
          </v:shape>
        </w:pict>
      </w:r>
      <w:r>
        <w:rPr>
          <w:position w:val="-3"/>
          <w:sz w:val="19"/>
        </w:rPr>
      </w:r>
      <w:r>
        <w:rPr>
          <w:rFonts w:ascii="Times New Roman"/>
          <w:spacing w:val="107"/>
          <w:position w:val="-3"/>
          <w:sz w:val="19"/>
        </w:rPr>
        <w:t> </w:t>
      </w:r>
      <w:r>
        <w:rPr>
          <w:spacing w:val="107"/>
          <w:position w:val="-3"/>
          <w:sz w:val="19"/>
        </w:rPr>
        <w:pict>
          <v:shape style="width:7.4pt;height:9.7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6"/>
                    <w:ind w:left="0" w:right="1" w:firstLine="14"/>
                    <w:jc w:val="left"/>
                    <w:rPr>
                      <w:rFonts w:ascii="Arial"/>
                      <w:b/>
                      <w:sz w:val="8"/>
                    </w:rPr>
                  </w:pPr>
                  <w:r>
                    <w:rPr>
                      <w:rFonts w:ascii="Arial"/>
                      <w:b/>
                      <w:color w:val="FFFFFF"/>
                      <w:sz w:val="8"/>
                    </w:rPr>
                    <w:t>SD </w:t>
                  </w:r>
                  <w:r>
                    <w:rPr>
                      <w:rFonts w:ascii="Arial"/>
                      <w:b/>
                      <w:color w:val="FFFFFF"/>
                      <w:w w:val="95"/>
                      <w:sz w:val="8"/>
                    </w:rPr>
                    <w:t>260</w:t>
                  </w:r>
                </w:p>
              </w:txbxContent>
            </v:textbox>
          </v:shape>
        </w:pict>
      </w:r>
      <w:r>
        <w:rPr>
          <w:spacing w:val="107"/>
          <w:position w:val="-3"/>
          <w:sz w:val="19"/>
        </w:rPr>
      </w:r>
      <w:r>
        <w:rPr>
          <w:rFonts w:ascii="Times New Roman"/>
          <w:spacing w:val="100"/>
          <w:position w:val="-3"/>
          <w:sz w:val="19"/>
        </w:rPr>
        <w:t> </w:t>
      </w:r>
      <w:r>
        <w:rPr>
          <w:spacing w:val="100"/>
          <w:position w:val="-3"/>
          <w:sz w:val="19"/>
        </w:rPr>
        <w:pict>
          <v:shape style="width:7.4pt;height:9.7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6"/>
                    <w:ind w:left="0" w:right="1" w:firstLine="14"/>
                    <w:jc w:val="left"/>
                    <w:rPr>
                      <w:rFonts w:ascii="Arial"/>
                      <w:b/>
                      <w:sz w:val="8"/>
                    </w:rPr>
                  </w:pPr>
                  <w:r>
                    <w:rPr>
                      <w:rFonts w:ascii="Arial"/>
                      <w:b/>
                      <w:color w:val="FFFFFF"/>
                      <w:sz w:val="8"/>
                    </w:rPr>
                    <w:t>SD </w:t>
                  </w:r>
                  <w:r>
                    <w:rPr>
                      <w:rFonts w:ascii="Arial"/>
                      <w:b/>
                      <w:color w:val="FFFFFF"/>
                      <w:w w:val="95"/>
                      <w:sz w:val="8"/>
                    </w:rPr>
                    <w:t>400</w:t>
                  </w:r>
                </w:p>
              </w:txbxContent>
            </v:textbox>
          </v:shape>
        </w:pict>
      </w:r>
      <w:r>
        <w:rPr>
          <w:spacing w:val="100"/>
          <w:position w:val="-3"/>
          <w:sz w:val="19"/>
        </w:rPr>
      </w:r>
      <w:r>
        <w:rPr>
          <w:rFonts w:ascii="Times New Roman"/>
          <w:spacing w:val="97"/>
          <w:position w:val="-3"/>
          <w:sz w:val="19"/>
        </w:rPr>
        <w:t> </w:t>
      </w:r>
      <w:r>
        <w:rPr>
          <w:spacing w:val="97"/>
          <w:position w:val="-3"/>
          <w:sz w:val="19"/>
        </w:rPr>
        <w:pict>
          <v:shape style="width:7.4pt;height:9.7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6"/>
                    <w:ind w:left="0" w:right="1" w:firstLine="14"/>
                    <w:jc w:val="left"/>
                    <w:rPr>
                      <w:rFonts w:ascii="Arial"/>
                      <w:b/>
                      <w:sz w:val="8"/>
                    </w:rPr>
                  </w:pPr>
                  <w:r>
                    <w:rPr>
                      <w:rFonts w:ascii="Arial"/>
                      <w:b/>
                      <w:color w:val="FFFFFF"/>
                      <w:sz w:val="8"/>
                    </w:rPr>
                    <w:t>SD </w:t>
                  </w:r>
                  <w:r>
                    <w:rPr>
                      <w:rFonts w:ascii="Arial"/>
                      <w:b/>
                      <w:color w:val="FFFFFF"/>
                      <w:w w:val="95"/>
                      <w:sz w:val="8"/>
                    </w:rPr>
                    <w:t>650</w:t>
                  </w:r>
                </w:p>
              </w:txbxContent>
            </v:textbox>
          </v:shape>
        </w:pict>
      </w:r>
      <w:r>
        <w:rPr>
          <w:spacing w:val="97"/>
          <w:position w:val="-3"/>
          <w:sz w:val="19"/>
        </w:rPr>
      </w:r>
      <w:r>
        <w:rPr>
          <w:rFonts w:ascii="Times New Roman"/>
          <w:spacing w:val="100"/>
          <w:position w:val="-3"/>
          <w:sz w:val="19"/>
        </w:rPr>
        <w:t> </w:t>
      </w:r>
      <w:r>
        <w:rPr>
          <w:spacing w:val="100"/>
          <w:position w:val="-3"/>
          <w:sz w:val="19"/>
        </w:rPr>
        <w:pict>
          <v:shape style="width:7.4pt;height:9.7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6"/>
                    <w:ind w:left="0" w:right="1" w:firstLine="14"/>
                    <w:jc w:val="left"/>
                    <w:rPr>
                      <w:rFonts w:ascii="Arial"/>
                      <w:b/>
                      <w:sz w:val="8"/>
                    </w:rPr>
                  </w:pPr>
                  <w:r>
                    <w:rPr>
                      <w:rFonts w:ascii="Arial"/>
                      <w:b/>
                      <w:color w:val="FFFFFF"/>
                      <w:sz w:val="8"/>
                    </w:rPr>
                    <w:t>SD </w:t>
                  </w:r>
                  <w:r>
                    <w:rPr>
                      <w:rFonts w:ascii="Arial"/>
                      <w:b/>
                      <w:color w:val="FFFFFF"/>
                      <w:w w:val="95"/>
                      <w:sz w:val="8"/>
                    </w:rPr>
                    <w:t>950</w:t>
                  </w:r>
                </w:p>
              </w:txbxContent>
            </v:textbox>
          </v:shape>
        </w:pict>
      </w:r>
      <w:r>
        <w:rPr>
          <w:spacing w:val="100"/>
          <w:position w:val="-3"/>
          <w:sz w:val="19"/>
        </w:rPr>
      </w:r>
      <w:r>
        <w:rPr>
          <w:rFonts w:ascii="Times New Roman"/>
          <w:spacing w:val="79"/>
          <w:position w:val="-3"/>
          <w:sz w:val="19"/>
        </w:rPr>
        <w:t> </w:t>
      </w:r>
      <w:r>
        <w:rPr>
          <w:spacing w:val="79"/>
          <w:position w:val="-3"/>
          <w:sz w:val="19"/>
        </w:rPr>
        <w:pict>
          <v:shape style="width:9.35pt;height:9.7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6"/>
                    <w:ind w:left="0" w:right="-3" w:firstLine="34"/>
                    <w:jc w:val="left"/>
                    <w:rPr>
                      <w:rFonts w:ascii="Arial"/>
                      <w:b/>
                      <w:sz w:val="8"/>
                    </w:rPr>
                  </w:pPr>
                  <w:r>
                    <w:rPr>
                      <w:rFonts w:ascii="Arial"/>
                      <w:b/>
                      <w:color w:val="FFFFFF"/>
                      <w:sz w:val="8"/>
                    </w:rPr>
                    <w:t>SD </w:t>
                  </w:r>
                  <w:r>
                    <w:rPr>
                      <w:rFonts w:ascii="Arial"/>
                      <w:b/>
                      <w:color w:val="FFFFFF"/>
                      <w:w w:val="95"/>
                      <w:sz w:val="8"/>
                    </w:rPr>
                    <w:t>1300</w:t>
                  </w:r>
                </w:p>
              </w:txbxContent>
            </v:textbox>
          </v:shape>
        </w:pict>
      </w:r>
      <w:r>
        <w:rPr>
          <w:spacing w:val="79"/>
          <w:position w:val="-3"/>
          <w:sz w:val="19"/>
        </w:rPr>
      </w:r>
      <w:r>
        <w:rPr>
          <w:rFonts w:ascii="Times New Roman"/>
          <w:spacing w:val="59"/>
          <w:position w:val="-3"/>
          <w:sz w:val="19"/>
        </w:rPr>
        <w:t> </w:t>
      </w:r>
      <w:r>
        <w:rPr>
          <w:spacing w:val="59"/>
          <w:position w:val="-3"/>
          <w:sz w:val="19"/>
        </w:rPr>
        <w:pict>
          <v:shape style="width:9.35pt;height:9.7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6"/>
                    <w:ind w:left="0" w:right="-3" w:firstLine="34"/>
                    <w:jc w:val="left"/>
                    <w:rPr>
                      <w:rFonts w:ascii="Arial"/>
                      <w:b/>
                      <w:sz w:val="8"/>
                    </w:rPr>
                  </w:pPr>
                  <w:r>
                    <w:rPr>
                      <w:rFonts w:ascii="Arial"/>
                      <w:b/>
                      <w:color w:val="FFFFFF"/>
                      <w:sz w:val="8"/>
                    </w:rPr>
                    <w:t>SD </w:t>
                  </w:r>
                  <w:r>
                    <w:rPr>
                      <w:rFonts w:ascii="Arial"/>
                      <w:b/>
                      <w:color w:val="FFFFFF"/>
                      <w:w w:val="95"/>
                      <w:sz w:val="8"/>
                    </w:rPr>
                    <w:t>1900</w:t>
                  </w:r>
                </w:p>
              </w:txbxContent>
            </v:textbox>
          </v:shape>
        </w:pict>
      </w:r>
      <w:r>
        <w:rPr>
          <w:spacing w:val="59"/>
          <w:position w:val="-3"/>
          <w:sz w:val="19"/>
        </w:rPr>
      </w:r>
    </w:p>
    <w:p>
      <w:pPr>
        <w:spacing w:line="240" w:lineRule="auto" w:before="8"/>
        <w:rPr>
          <w:sz w:val="12"/>
        </w:rPr>
      </w:pPr>
    </w:p>
    <w:p>
      <w:pPr>
        <w:spacing w:before="1"/>
        <w:ind w:left="1707" w:right="1757" w:firstLine="0"/>
        <w:jc w:val="center"/>
        <w:rPr>
          <w:sz w:val="9"/>
        </w:rPr>
      </w:pPr>
      <w:r>
        <w:rPr>
          <w:color w:val="231F20"/>
          <w:sz w:val="9"/>
        </w:rPr>
        <w:t>Diepo</w:t>
      </w:r>
      <w:r>
        <w:rPr>
          <w:rFonts w:ascii="Arial"/>
          <w:b/>
          <w:color w:val="231F20"/>
          <w:sz w:val="9"/>
        </w:rPr>
        <w:t>last </w:t>
      </w:r>
      <w:r>
        <w:rPr>
          <w:color w:val="231F20"/>
          <w:sz w:val="9"/>
        </w:rPr>
        <w:t>type</w:t>
      </w:r>
    </w:p>
    <w:p>
      <w:pPr>
        <w:spacing w:line="261" w:lineRule="auto" w:before="96"/>
        <w:ind w:left="129" w:right="4597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color w:val="231F20"/>
          <w:w w:val="95"/>
          <w:sz w:val="16"/>
        </w:rPr>
        <w:t>Diepolast series </w:t>
      </w:r>
      <w:r>
        <w:rPr>
          <w:rFonts w:ascii="Arial"/>
          <w:color w:val="231F20"/>
          <w:sz w:val="16"/>
        </w:rPr>
        <w:t>Working range</w:t>
      </w:r>
    </w:p>
    <w:p>
      <w:pPr>
        <w:spacing w:after="0" w:line="261" w:lineRule="auto"/>
        <w:jc w:val="left"/>
        <w:rPr>
          <w:rFonts w:ascii="Arial"/>
          <w:sz w:val="16"/>
        </w:rPr>
        <w:sectPr>
          <w:type w:val="continuous"/>
          <w:pgSz w:w="11910" w:h="16840"/>
          <w:pgMar w:top="1580" w:bottom="280" w:left="180" w:right="180"/>
          <w:cols w:num="3" w:equalWidth="0">
            <w:col w:w="949" w:space="40"/>
            <w:col w:w="4147" w:space="39"/>
            <w:col w:w="6375"/>
          </w:cols>
        </w:sectPr>
      </w:pPr>
    </w:p>
    <w:p>
      <w:pPr>
        <w:pStyle w:val="BodyText"/>
        <w:rPr>
          <w:sz w:val="20"/>
        </w:rPr>
      </w:pPr>
    </w:p>
    <w:p>
      <w:pPr>
        <w:spacing w:before="220"/>
        <w:ind w:left="7596" w:right="0" w:firstLine="0"/>
        <w:jc w:val="left"/>
        <w:rPr>
          <w:rFonts w:ascii="Arial"/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504399</wp:posOffset>
            </wp:positionH>
            <wp:positionV relativeFrom="paragraph">
              <wp:posOffset>-140435</wp:posOffset>
            </wp:positionV>
            <wp:extent cx="2044710" cy="1454171"/>
            <wp:effectExtent l="0" t="0" r="0" b="0"/>
            <wp:wrapNone/>
            <wp:docPr id="3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710" cy="1454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231F20"/>
          <w:w w:val="90"/>
          <w:sz w:val="28"/>
        </w:rPr>
        <w:t>EXCELLENT </w:t>
      </w:r>
      <w:r>
        <w:rPr>
          <w:rFonts w:ascii="Arial"/>
          <w:b/>
          <w:color w:val="231F20"/>
          <w:spacing w:val="22"/>
          <w:w w:val="90"/>
          <w:sz w:val="28"/>
        </w:rPr>
        <w:t> </w:t>
      </w:r>
      <w:r>
        <w:rPr>
          <w:rFonts w:ascii="Arial"/>
          <w:b/>
          <w:color w:val="231F20"/>
          <w:spacing w:val="-3"/>
          <w:w w:val="90"/>
          <w:sz w:val="28"/>
        </w:rPr>
        <w:t>MATERIAL</w:t>
      </w:r>
    </w:p>
    <w:p>
      <w:pPr>
        <w:spacing w:before="144"/>
        <w:ind w:left="5885" w:right="964" w:firstLine="0"/>
        <w:jc w:val="center"/>
        <w:rPr>
          <w:rFonts w:ascii="Trebuchet MS" w:hAnsi="Trebuchet MS"/>
          <w:sz w:val="47"/>
        </w:rPr>
      </w:pPr>
      <w:r>
        <w:rPr>
          <w:rFonts w:ascii="Trebuchet MS" w:hAnsi="Trebuchet MS"/>
          <w:color w:val="00AAAD"/>
          <w:w w:val="110"/>
          <w:sz w:val="81"/>
        </w:rPr>
        <w:t>DIEPOLAST</w:t>
      </w:r>
      <w:r>
        <w:rPr>
          <w:rFonts w:ascii="Trebuchet MS" w:hAnsi="Trebuchet MS"/>
          <w:color w:val="00AAAD"/>
          <w:w w:val="110"/>
          <w:position w:val="27"/>
          <w:sz w:val="47"/>
        </w:rPr>
        <w:t>®</w:t>
      </w:r>
    </w:p>
    <w:p>
      <w:pPr>
        <w:pStyle w:val="Heading5"/>
        <w:ind w:left="5885" w:right="832"/>
        <w:jc w:val="center"/>
      </w:pPr>
      <w:r>
        <w:rPr>
          <w:color w:val="231F20"/>
          <w:w w:val="110"/>
        </w:rPr>
        <w:t>IDEAL FOR </w:t>
      </w:r>
      <w:r>
        <w:rPr>
          <w:color w:val="231F20"/>
          <w:spacing w:val="-3"/>
          <w:w w:val="110"/>
        </w:rPr>
        <w:t>VIBRATION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-3"/>
          <w:w w:val="110"/>
        </w:rPr>
        <w:t>ISOLATION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spacing w:after="0"/>
        <w:rPr>
          <w:rFonts w:ascii="Trebuchet MS"/>
          <w:sz w:val="20"/>
        </w:rPr>
        <w:sectPr>
          <w:headerReference w:type="default" r:id="rId11"/>
          <w:footerReference w:type="default" r:id="rId12"/>
          <w:pgSz w:w="11910" w:h="16840"/>
          <w:pgMar w:header="0" w:footer="3187" w:top="900" w:bottom="3380" w:left="180" w:right="180"/>
        </w:sectPr>
      </w:pPr>
    </w:p>
    <w:p>
      <w:pPr>
        <w:pStyle w:val="BodyText"/>
        <w:rPr>
          <w:rFonts w:ascii="Trebuchet MS"/>
          <w:sz w:val="24"/>
        </w:rPr>
      </w:pPr>
    </w:p>
    <w:p>
      <w:pPr>
        <w:pStyle w:val="Heading6"/>
        <w:ind w:left="4072"/>
      </w:pPr>
      <w:r>
        <w:rPr/>
        <w:pict>
          <v:shape style="position:absolute;margin-left:14.173pt;margin-top:2.86797pt;width:170.1pt;height:391.2pt;mso-position-horizontal-relative:page;mso-position-vertical-relative:paragraph;z-index:1480" type="#_x0000_t202" filled="true" fillcolor="#e2f3f3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sz w:val="27"/>
                    </w:rPr>
                  </w:pPr>
                </w:p>
                <w:p>
                  <w:pPr>
                    <w:spacing w:line="288" w:lineRule="auto" w:before="0"/>
                    <w:ind w:left="302" w:right="1256" w:firstLine="0"/>
                    <w:jc w:val="left"/>
                    <w:rPr>
                      <w:rFonts w:ascii="Arial"/>
                      <w:b/>
                      <w:sz w:val="26"/>
                    </w:rPr>
                  </w:pPr>
                  <w:r>
                    <w:rPr>
                      <w:rFonts w:ascii="Arial"/>
                      <w:b/>
                      <w:color w:val="00AAAD"/>
                      <w:w w:val="95"/>
                      <w:sz w:val="26"/>
                    </w:rPr>
                    <w:t>Applications </w:t>
                  </w:r>
                  <w:r>
                    <w:rPr>
                      <w:rFonts w:ascii="Arial"/>
                      <w:b/>
                      <w:color w:val="00AAAD"/>
                      <w:sz w:val="26"/>
                    </w:rPr>
                    <w:t>overview:</w:t>
                  </w:r>
                </w:p>
                <w:p>
                  <w:pPr>
                    <w:pStyle w:val="BodyText"/>
                    <w:spacing w:before="5"/>
                    <w:rPr>
                      <w:sz w:val="30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443" w:val="left" w:leader="none"/>
                    </w:tabs>
                    <w:spacing w:line="240" w:lineRule="auto" w:before="0" w:after="0"/>
                    <w:ind w:left="442" w:right="0" w:hanging="140"/>
                    <w:jc w:val="left"/>
                  </w:pPr>
                  <w:r>
                    <w:rPr>
                      <w:color w:val="231F20"/>
                    </w:rPr>
                    <w:t>construction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industry</w:t>
                  </w:r>
                </w:p>
                <w:p>
                  <w:pPr>
                    <w:pStyle w:val="BodyText"/>
                    <w:spacing w:before="9"/>
                    <w:rPr>
                      <w:sz w:val="23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443" w:val="left" w:leader="none"/>
                    </w:tabs>
                    <w:spacing w:line="240" w:lineRule="auto" w:before="0" w:after="0"/>
                    <w:ind w:left="442" w:right="0" w:hanging="140"/>
                    <w:jc w:val="left"/>
                  </w:pPr>
                  <w:r>
                    <w:rPr>
                      <w:color w:val="231F20"/>
                    </w:rPr>
                    <w:t>general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engineering</w:t>
                  </w:r>
                </w:p>
                <w:p>
                  <w:pPr>
                    <w:pStyle w:val="BodyText"/>
                    <w:spacing w:before="8"/>
                    <w:rPr>
                      <w:sz w:val="23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443" w:val="left" w:leader="none"/>
                    </w:tabs>
                    <w:spacing w:line="278" w:lineRule="auto" w:before="1" w:after="0"/>
                    <w:ind w:left="442" w:right="1176" w:hanging="140"/>
                    <w:jc w:val="left"/>
                  </w:pPr>
                  <w:r>
                    <w:rPr>
                      <w:color w:val="231F20"/>
                    </w:rPr>
                    <w:t>transport</w:t>
                  </w:r>
                  <w:r>
                    <w:rPr>
                      <w:color w:val="231F20"/>
                      <w:spacing w:val="-30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29"/>
                    </w:rPr>
                    <w:t> </w:t>
                  </w:r>
                  <w:r>
                    <w:rPr>
                      <w:color w:val="231F20"/>
                    </w:rPr>
                    <w:t>conveyor</w:t>
                  </w:r>
                  <w:r>
                    <w:rPr>
                      <w:color w:val="231F20"/>
                      <w:w w:val="94"/>
                    </w:rPr>
                    <w:t> </w:t>
                  </w:r>
                  <w:r>
                    <w:rPr>
                      <w:color w:val="231F20"/>
                    </w:rPr>
                    <w:t>technology</w:t>
                  </w:r>
                </w:p>
                <w:p>
                  <w:pPr>
                    <w:pStyle w:val="BodyText"/>
                    <w:spacing w:before="9"/>
                    <w:rPr>
                      <w:sz w:val="20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443" w:val="left" w:leader="none"/>
                    </w:tabs>
                    <w:spacing w:line="240" w:lineRule="auto" w:before="0" w:after="0"/>
                    <w:ind w:left="442" w:right="0" w:hanging="140"/>
                    <w:jc w:val="left"/>
                  </w:pPr>
                  <w:r>
                    <w:rPr>
                      <w:color w:val="231F20"/>
                    </w:rPr>
                    <w:t>civil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engineering</w:t>
                  </w:r>
                </w:p>
                <w:p>
                  <w:pPr>
                    <w:pStyle w:val="BodyText"/>
                    <w:spacing w:before="9"/>
                    <w:rPr>
                      <w:sz w:val="23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443" w:val="left" w:leader="none"/>
                    </w:tabs>
                    <w:spacing w:line="240" w:lineRule="auto" w:before="0" w:after="0"/>
                    <w:ind w:left="442" w:right="0" w:hanging="140"/>
                    <w:jc w:val="left"/>
                  </w:pPr>
                  <w:r>
                    <w:rPr>
                      <w:color w:val="231F20"/>
                      <w:w w:val="105"/>
                    </w:rPr>
                    <w:t>lift</w:t>
                  </w:r>
                  <w:r>
                    <w:rPr>
                      <w:color w:val="231F20"/>
                      <w:spacing w:val="-4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technology</w:t>
                  </w:r>
                </w:p>
                <w:p>
                  <w:pPr>
                    <w:pStyle w:val="BodyText"/>
                    <w:spacing w:before="8"/>
                    <w:rPr>
                      <w:sz w:val="23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443" w:val="left" w:leader="none"/>
                    </w:tabs>
                    <w:spacing w:line="240" w:lineRule="auto" w:before="1" w:after="0"/>
                    <w:ind w:left="442" w:right="0" w:hanging="140"/>
                    <w:jc w:val="left"/>
                  </w:pPr>
                  <w:r>
                    <w:rPr>
                      <w:color w:val="231F20"/>
                    </w:rPr>
                    <w:t>sanitary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technology</w:t>
                  </w:r>
                </w:p>
                <w:p>
                  <w:pPr>
                    <w:pStyle w:val="BodyText"/>
                    <w:spacing w:before="8"/>
                    <w:rPr>
                      <w:sz w:val="23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443" w:val="left" w:leader="none"/>
                    </w:tabs>
                    <w:spacing w:line="278" w:lineRule="auto" w:before="0" w:after="0"/>
                    <w:ind w:left="442" w:right="976" w:hanging="140"/>
                    <w:jc w:val="left"/>
                  </w:pPr>
                  <w:r>
                    <w:rPr>
                      <w:color w:val="231F20"/>
                    </w:rPr>
                    <w:t>heating, air condition</w:t>
                  </w:r>
                  <w:r>
                    <w:rPr>
                      <w:color w:val="231F20"/>
                      <w:spacing w:val="-31"/>
                    </w:rPr>
                    <w:t> </w:t>
                  </w:r>
                  <w:r>
                    <w:rPr>
                      <w:color w:val="231F20"/>
                    </w:rPr>
                    <w:t>and ventilation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systems</w:t>
                  </w:r>
                </w:p>
                <w:p>
                  <w:pPr>
                    <w:pStyle w:val="BodyText"/>
                    <w:spacing w:before="10"/>
                    <w:rPr>
                      <w:sz w:val="20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443" w:val="left" w:leader="none"/>
                    </w:tabs>
                    <w:spacing w:line="240" w:lineRule="auto" w:before="0" w:after="0"/>
                    <w:ind w:left="442" w:right="0" w:hanging="140"/>
                    <w:jc w:val="left"/>
                  </w:pPr>
                  <w:r>
                    <w:rPr>
                      <w:color w:val="231F20"/>
                    </w:rPr>
                    <w:t>medical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technologies</w:t>
                  </w:r>
                </w:p>
                <w:p>
                  <w:pPr>
                    <w:pStyle w:val="BodyText"/>
                    <w:spacing w:before="8"/>
                    <w:rPr>
                      <w:sz w:val="23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443" w:val="left" w:leader="none"/>
                    </w:tabs>
                    <w:spacing w:line="240" w:lineRule="auto" w:before="1" w:after="0"/>
                    <w:ind w:left="442" w:right="0" w:hanging="140"/>
                    <w:jc w:val="left"/>
                  </w:pPr>
                  <w:r>
                    <w:rPr>
                      <w:color w:val="231F20"/>
                    </w:rPr>
                    <w:t>pre-fabricated house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production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</w:rPr>
        <w:t>Diepolast dyn</w:t>
      </w:r>
    </w:p>
    <w:p>
      <w:pPr>
        <w:pStyle w:val="BodyText"/>
        <w:spacing w:line="278" w:lineRule="auto" w:before="33"/>
        <w:ind w:left="4072"/>
      </w:pPr>
      <w:r>
        <w:rPr>
          <w:color w:val="231F20"/>
        </w:rPr>
        <w:t>Diepolast</w:t>
      </w:r>
      <w:r>
        <w:rPr>
          <w:color w:val="231F20"/>
          <w:spacing w:val="-26"/>
        </w:rPr>
        <w:t> </w:t>
      </w:r>
      <w:r>
        <w:rPr>
          <w:color w:val="231F20"/>
        </w:rPr>
        <w:t>dyn</w:t>
      </w:r>
      <w:r>
        <w:rPr>
          <w:color w:val="231F20"/>
          <w:spacing w:val="-25"/>
        </w:rPr>
        <w:t> </w:t>
      </w:r>
      <w:r>
        <w:rPr>
          <w:color w:val="231F20"/>
        </w:rPr>
        <w:t>is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closed-cell</w:t>
      </w:r>
      <w:r>
        <w:rPr>
          <w:color w:val="231F20"/>
          <w:spacing w:val="-26"/>
        </w:rPr>
        <w:t> </w:t>
      </w:r>
      <w:r>
        <w:rPr>
          <w:color w:val="231F20"/>
        </w:rPr>
        <w:t>high-tech elastomer and consists of a special polyether-urethane.</w:t>
      </w:r>
      <w:r>
        <w:rPr>
          <w:color w:val="231F20"/>
          <w:spacing w:val="-33"/>
        </w:rPr>
        <w:t> </w:t>
      </w:r>
      <w:r>
        <w:rPr>
          <w:color w:val="231F20"/>
        </w:rPr>
        <w:t>Due</w:t>
      </w:r>
      <w:r>
        <w:rPr>
          <w:color w:val="231F20"/>
          <w:spacing w:val="-32"/>
        </w:rPr>
        <w:t> </w:t>
      </w:r>
      <w:r>
        <w:rPr>
          <w:color w:val="231F20"/>
        </w:rPr>
        <w:t>to</w:t>
      </w:r>
      <w:r>
        <w:rPr>
          <w:color w:val="231F20"/>
          <w:spacing w:val="-33"/>
        </w:rPr>
        <w:t> </w:t>
      </w:r>
      <w:r>
        <w:rPr>
          <w:color w:val="231F20"/>
        </w:rPr>
        <w:t>its</w:t>
      </w:r>
      <w:r>
        <w:rPr>
          <w:color w:val="231F20"/>
          <w:spacing w:val="-32"/>
        </w:rPr>
        <w:t> </w:t>
      </w:r>
      <w:r>
        <w:rPr>
          <w:color w:val="231F20"/>
        </w:rPr>
        <w:t>strucutre,</w:t>
      </w:r>
      <w:r>
        <w:rPr>
          <w:color w:val="231F20"/>
          <w:w w:val="92"/>
        </w:rPr>
        <w:t> </w:t>
      </w:r>
      <w:r>
        <w:rPr>
          <w:color w:val="231F20"/>
        </w:rPr>
        <w:t>this material absorbs almost no fluids and</w:t>
      </w:r>
      <w:r>
        <w:rPr>
          <w:color w:val="231F20"/>
          <w:spacing w:val="-28"/>
        </w:rPr>
        <w:t> </w:t>
      </w:r>
      <w:r>
        <w:rPr>
          <w:color w:val="231F20"/>
        </w:rPr>
        <w:t>can</w:t>
      </w:r>
      <w:r>
        <w:rPr>
          <w:color w:val="231F20"/>
          <w:spacing w:val="-27"/>
        </w:rPr>
        <w:t> </w:t>
      </w:r>
      <w:r>
        <w:rPr>
          <w:color w:val="231F20"/>
        </w:rPr>
        <w:t>thus</w:t>
      </w:r>
      <w:r>
        <w:rPr>
          <w:color w:val="231F20"/>
          <w:spacing w:val="-28"/>
        </w:rPr>
        <w:t> </w:t>
      </w:r>
      <w:r>
        <w:rPr>
          <w:color w:val="231F20"/>
        </w:rPr>
        <w:t>also</w:t>
      </w:r>
      <w:r>
        <w:rPr>
          <w:color w:val="231F20"/>
          <w:spacing w:val="-27"/>
        </w:rPr>
        <w:t> </w:t>
      </w:r>
      <w:r>
        <w:rPr>
          <w:color w:val="231F20"/>
        </w:rPr>
        <w:t>be</w:t>
      </w:r>
      <w:r>
        <w:rPr>
          <w:color w:val="231F20"/>
          <w:spacing w:val="-27"/>
        </w:rPr>
        <w:t> </w:t>
      </w:r>
      <w:r>
        <w:rPr>
          <w:color w:val="231F20"/>
        </w:rPr>
        <w:t>used</w:t>
      </w:r>
      <w:r>
        <w:rPr>
          <w:color w:val="231F20"/>
          <w:spacing w:val="-28"/>
        </w:rPr>
        <w:t> </w:t>
      </w:r>
      <w:r>
        <w:rPr>
          <w:color w:val="231F20"/>
        </w:rPr>
        <w:t>in</w:t>
      </w:r>
      <w:r>
        <w:rPr>
          <w:color w:val="231F20"/>
          <w:spacing w:val="-27"/>
        </w:rPr>
        <w:t> </w:t>
      </w:r>
      <w:r>
        <w:rPr>
          <w:color w:val="231F20"/>
        </w:rPr>
        <w:t>oppressive groundwater.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4072"/>
      </w:pPr>
      <w:r>
        <w:rPr>
          <w:color w:val="231F20"/>
        </w:rPr>
        <w:t>The 5 basic types Diepolast dyn S75</w:t>
      </w:r>
    </w:p>
    <w:p>
      <w:pPr>
        <w:pStyle w:val="BodyText"/>
        <w:spacing w:line="278" w:lineRule="auto" w:before="33"/>
        <w:ind w:left="4072" w:right="86"/>
      </w:pPr>
      <w:r>
        <w:rPr>
          <w:color w:val="231F20"/>
        </w:rPr>
        <w:t>– Diepolast dyn S1500 are available, enabling solutions for almost every </w:t>
      </w:r>
      <w:r>
        <w:rPr>
          <w:color w:val="231F20"/>
          <w:w w:val="95"/>
        </w:rPr>
        <w:t>application. The desired requirements </w:t>
      </w:r>
      <w:r>
        <w:rPr>
          <w:color w:val="231F20"/>
        </w:rPr>
        <w:t>can be fulfilled by the choice of the </w:t>
      </w:r>
      <w:r>
        <w:rPr>
          <w:color w:val="231F20"/>
          <w:w w:val="95"/>
        </w:rPr>
        <w:t>respective type, the supporting surface </w:t>
      </w:r>
      <w:r>
        <w:rPr>
          <w:color w:val="231F20"/>
        </w:rPr>
        <w:t>and the height.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before="1"/>
        <w:ind w:left="204"/>
      </w:pPr>
      <w:r>
        <w:rPr>
          <w:color w:val="231F20"/>
        </w:rPr>
        <w:t>Due to its excellent dynamic</w:t>
      </w:r>
    </w:p>
    <w:p>
      <w:pPr>
        <w:pStyle w:val="BodyText"/>
        <w:spacing w:line="278" w:lineRule="auto" w:before="33"/>
        <w:ind w:left="204" w:right="1131"/>
      </w:pPr>
      <w:r>
        <w:rPr>
          <w:color w:val="231F20"/>
          <w:w w:val="95"/>
        </w:rPr>
        <w:t>properties, Diepolast dyn is also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suitable </w:t>
      </w:r>
      <w:r>
        <w:rPr>
          <w:color w:val="231F20"/>
        </w:rPr>
        <w:t>for difficult applications. Our product range</w:t>
      </w:r>
      <w:r>
        <w:rPr>
          <w:color w:val="231F20"/>
          <w:spacing w:val="-32"/>
        </w:rPr>
        <w:t> </w:t>
      </w:r>
      <w:r>
        <w:rPr>
          <w:color w:val="231F20"/>
        </w:rPr>
        <w:t>offers</w:t>
      </w:r>
      <w:r>
        <w:rPr>
          <w:color w:val="231F20"/>
          <w:spacing w:val="-32"/>
        </w:rPr>
        <w:t> </w:t>
      </w:r>
      <w:r>
        <w:rPr>
          <w:color w:val="231F20"/>
        </w:rPr>
        <w:t>special</w:t>
      </w:r>
      <w:r>
        <w:rPr>
          <w:color w:val="231F20"/>
          <w:spacing w:val="-32"/>
        </w:rPr>
        <w:t> </w:t>
      </w:r>
      <w:r>
        <w:rPr>
          <w:color w:val="231F20"/>
        </w:rPr>
        <w:t>types</w:t>
      </w:r>
      <w:r>
        <w:rPr>
          <w:color w:val="231F20"/>
          <w:spacing w:val="-32"/>
        </w:rPr>
        <w:t> </w:t>
      </w:r>
      <w:r>
        <w:rPr>
          <w:color w:val="231F20"/>
        </w:rPr>
        <w:t>for</w:t>
      </w:r>
      <w:r>
        <w:rPr>
          <w:color w:val="231F20"/>
          <w:spacing w:val="-32"/>
        </w:rPr>
        <w:t> </w:t>
      </w:r>
      <w:r>
        <w:rPr>
          <w:color w:val="231F20"/>
        </w:rPr>
        <w:t>heavy</w:t>
      </w:r>
      <w:r>
        <w:rPr>
          <w:color w:val="231F20"/>
          <w:spacing w:val="-33"/>
        </w:rPr>
        <w:t> </w:t>
      </w:r>
      <w:r>
        <w:rPr>
          <w:color w:val="231F20"/>
        </w:rPr>
        <w:t>load</w:t>
      </w:r>
      <w:r>
        <w:rPr>
          <w:color w:val="231F20"/>
          <w:spacing w:val="-1"/>
        </w:rPr>
        <w:t> </w:t>
      </w:r>
      <w:r>
        <w:rPr>
          <w:color w:val="231F20"/>
        </w:rPr>
        <w:t>foundation bearer and dynamic loads up to 9 N/mm² (load peaks even up to 18 N/mm²). These types are called Diepolast dyn HL and are available upon</w:t>
      </w:r>
      <w:r>
        <w:rPr>
          <w:color w:val="231F20"/>
          <w:spacing w:val="-3"/>
        </w:rPr>
        <w:t> </w:t>
      </w:r>
      <w:r>
        <w:rPr>
          <w:color w:val="231F20"/>
        </w:rPr>
        <w:t>request.</w:t>
      </w:r>
    </w:p>
    <w:p>
      <w:pPr>
        <w:spacing w:after="0" w:line="278" w:lineRule="auto"/>
        <w:sectPr>
          <w:type w:val="continuous"/>
          <w:pgSz w:w="11910" w:h="16840"/>
          <w:pgMar w:top="1580" w:bottom="280" w:left="180" w:right="180"/>
          <w:cols w:num="2" w:equalWidth="0">
            <w:col w:w="7116" w:space="40"/>
            <w:col w:w="439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before="5"/>
        <w:rPr>
          <w:sz w:val="8"/>
        </w:rPr>
      </w:pPr>
    </w:p>
    <w:p>
      <w:pPr>
        <w:spacing w:before="1"/>
        <w:ind w:left="420" w:right="3307" w:firstLine="0"/>
        <w:jc w:val="center"/>
        <w:rPr>
          <w:rFonts w:ascii="Arial"/>
          <w:sz w:val="9"/>
        </w:rPr>
      </w:pPr>
      <w:r>
        <w:rPr/>
        <w:drawing>
          <wp:anchor distT="0" distB="0" distL="0" distR="0" allowOverlap="1" layoutInCell="1" locked="0" behindDoc="1" simplePos="0" relativeHeight="268389743">
            <wp:simplePos x="0" y="0"/>
            <wp:positionH relativeFrom="page">
              <wp:posOffset>2927337</wp:posOffset>
            </wp:positionH>
            <wp:positionV relativeFrom="paragraph">
              <wp:posOffset>33971</wp:posOffset>
            </wp:positionV>
            <wp:extent cx="2625763" cy="2117051"/>
            <wp:effectExtent l="0" t="0" r="0" b="0"/>
            <wp:wrapNone/>
            <wp:docPr id="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763" cy="2117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31F20"/>
          <w:sz w:val="9"/>
        </w:rPr>
        <w:t>10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11"/>
        <w:rPr>
          <w:sz w:val="11"/>
        </w:rPr>
      </w:pPr>
    </w:p>
    <w:p>
      <w:pPr>
        <w:spacing w:before="0"/>
        <w:ind w:left="0" w:right="2837" w:firstLine="0"/>
        <w:jc w:val="center"/>
        <w:rPr>
          <w:rFonts w:ascii="Arial"/>
          <w:sz w:val="9"/>
        </w:rPr>
      </w:pPr>
      <w:r>
        <w:rPr>
          <w:rFonts w:ascii="Arial"/>
          <w:color w:val="231F20"/>
          <w:w w:val="99"/>
          <w:sz w:val="9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2"/>
        <w:rPr>
          <w:sz w:val="13"/>
        </w:rPr>
      </w:pPr>
    </w:p>
    <w:p>
      <w:pPr>
        <w:spacing w:before="1"/>
        <w:ind w:left="420" w:right="3332" w:firstLine="0"/>
        <w:jc w:val="center"/>
        <w:rPr>
          <w:rFonts w:ascii="Arial"/>
          <w:sz w:val="9"/>
        </w:rPr>
      </w:pPr>
      <w:r>
        <w:rPr/>
        <w:pict>
          <v:shape style="position:absolute;margin-left:211.450119pt;margin-top:-17.495783pt;width:7.5pt;height:44.45pt;mso-position-horizontal-relative:page;mso-position-vertical-relative:paragraph;z-index:1504" type="#_x0000_t20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" w:hAnsi="Arial"/>
                      <w:sz w:val="9"/>
                    </w:rPr>
                  </w:pPr>
                  <w:r>
                    <w:rPr>
                      <w:rFonts w:ascii="Arial" w:hAnsi="Arial"/>
                      <w:color w:val="231F20"/>
                      <w:sz w:val="9"/>
                    </w:rPr>
                    <w:t>specific load [N/mm²]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z w:val="9"/>
        </w:rPr>
        <w:t>0,1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8"/>
        <w:rPr>
          <w:sz w:val="13"/>
        </w:rPr>
      </w:pPr>
    </w:p>
    <w:p>
      <w:pPr>
        <w:spacing w:before="0"/>
        <w:ind w:left="420" w:right="3382" w:firstLine="0"/>
        <w:jc w:val="center"/>
        <w:rPr>
          <w:rFonts w:ascii="Arial"/>
          <w:sz w:val="9"/>
        </w:rPr>
      </w:pPr>
      <w:r>
        <w:rPr>
          <w:rFonts w:ascii="Arial"/>
          <w:color w:val="231F20"/>
          <w:sz w:val="9"/>
        </w:rPr>
        <w:t>0,01</w:t>
      </w:r>
    </w:p>
    <w:p>
      <w:pPr>
        <w:pStyle w:val="BodyText"/>
        <w:spacing w:before="3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40"/>
          <w:pgMar w:top="1580" w:bottom="280" w:left="180" w:right="180"/>
        </w:sect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spacing w:before="62"/>
        <w:ind w:left="0" w:right="0" w:firstLine="0"/>
        <w:jc w:val="right"/>
        <w:rPr>
          <w:rFonts w:ascii="Arial"/>
          <w:sz w:val="9"/>
        </w:rPr>
      </w:pPr>
      <w:r>
        <w:rPr>
          <w:rFonts w:ascii="Arial"/>
          <w:color w:val="231F20"/>
          <w:w w:val="95"/>
          <w:sz w:val="9"/>
        </w:rPr>
        <w:t>0,001</w:t>
      </w:r>
    </w:p>
    <w:p>
      <w:pPr>
        <w:pStyle w:val="BodyText"/>
        <w:spacing w:before="9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tabs>
          <w:tab w:pos="930" w:val="left" w:leader="none"/>
          <w:tab w:pos="1337" w:val="left" w:leader="none"/>
          <w:tab w:pos="1607" w:val="left" w:leader="none"/>
        </w:tabs>
        <w:spacing w:before="1"/>
        <w:ind w:left="654" w:right="0" w:firstLine="0"/>
        <w:jc w:val="left"/>
        <w:rPr>
          <w:rFonts w:ascii="Times New Roman"/>
          <w:sz w:val="9"/>
        </w:rPr>
      </w:pPr>
      <w:r>
        <w:rPr>
          <w:rFonts w:ascii="Arial"/>
          <w:b/>
          <w:color w:val="FFFFFF"/>
          <w:sz w:val="9"/>
        </w:rPr>
        <w:t>S</w:t>
        <w:tab/>
      </w:r>
      <w:r>
        <w:rPr>
          <w:rFonts w:ascii="Arial"/>
          <w:b/>
          <w:color w:val="FFFFFF"/>
          <w:sz w:val="9"/>
          <w:u w:val="single" w:color="B3B6B6"/>
        </w:rPr>
        <w:t> </w:t>
      </w:r>
      <w:r>
        <w:rPr>
          <w:rFonts w:ascii="Arial"/>
          <w:b/>
          <w:color w:val="FFFFFF"/>
          <w:sz w:val="9"/>
        </w:rPr>
        <w:tab/>
        <w:t>S</w:t>
        <w:tab/>
      </w:r>
      <w:r>
        <w:rPr>
          <w:rFonts w:ascii="Times New Roman"/>
          <w:color w:val="FFFFFF"/>
          <w:sz w:val="9"/>
          <w:u w:val="single" w:color="B3B6B6"/>
        </w:rPr>
        <w:t> </w:t>
      </w:r>
      <w:r>
        <w:rPr>
          <w:rFonts w:ascii="Times New Roman"/>
          <w:color w:val="FFFFFF"/>
          <w:spacing w:val="4"/>
          <w:sz w:val="9"/>
          <w:u w:val="single" w:color="B3B6B6"/>
        </w:rPr>
        <w:t> </w:t>
      </w:r>
    </w:p>
    <w:p>
      <w:pPr>
        <w:tabs>
          <w:tab w:pos="1294" w:val="left" w:leader="none"/>
        </w:tabs>
        <w:spacing w:before="4"/>
        <w:ind w:left="634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color w:val="FFFFFF"/>
          <w:spacing w:val="-4"/>
          <w:sz w:val="9"/>
        </w:rPr>
        <w:t>75</w:t>
        <w:tab/>
        <w:t>150</w:t>
      </w:r>
    </w:p>
    <w:p>
      <w:pPr>
        <w:pStyle w:val="BodyText"/>
        <w:spacing w:before="9"/>
        <w:rPr>
          <w:b/>
          <w:sz w:val="14"/>
        </w:rPr>
      </w:pPr>
      <w:r>
        <w:rPr/>
        <w:br w:type="column"/>
      </w:r>
      <w:r>
        <w:rPr>
          <w:b/>
          <w:sz w:val="14"/>
        </w:rPr>
      </w:r>
    </w:p>
    <w:p>
      <w:pPr>
        <w:spacing w:line="249" w:lineRule="auto" w:before="1"/>
        <w:ind w:left="151" w:right="-14" w:firstLine="43"/>
        <w:jc w:val="left"/>
        <w:rPr>
          <w:rFonts w:ascii="Arial"/>
          <w:b/>
          <w:sz w:val="9"/>
        </w:rPr>
      </w:pPr>
      <w:r>
        <w:rPr>
          <w:rFonts w:ascii="Arial"/>
          <w:b/>
          <w:color w:val="FFFFFF"/>
          <w:sz w:val="9"/>
        </w:rPr>
        <w:t>S </w:t>
      </w:r>
      <w:r>
        <w:rPr>
          <w:rFonts w:ascii="Arial"/>
          <w:b/>
          <w:color w:val="FFFFFF"/>
          <w:spacing w:val="-4"/>
          <w:w w:val="95"/>
          <w:sz w:val="9"/>
        </w:rPr>
        <w:t>350</w:t>
      </w:r>
    </w:p>
    <w:p>
      <w:pPr>
        <w:pStyle w:val="BodyText"/>
        <w:spacing w:before="9"/>
        <w:rPr>
          <w:b/>
          <w:sz w:val="14"/>
        </w:rPr>
      </w:pPr>
      <w:r>
        <w:rPr/>
        <w:br w:type="column"/>
      </w:r>
      <w:r>
        <w:rPr>
          <w:b/>
          <w:sz w:val="14"/>
        </w:rPr>
      </w:r>
    </w:p>
    <w:p>
      <w:pPr>
        <w:spacing w:line="249" w:lineRule="auto" w:before="1"/>
        <w:ind w:left="502" w:right="-14" w:firstLine="43"/>
        <w:jc w:val="left"/>
        <w:rPr>
          <w:rFonts w:ascii="Arial"/>
          <w:b/>
          <w:sz w:val="9"/>
        </w:rPr>
      </w:pPr>
      <w:r>
        <w:rPr>
          <w:rFonts w:ascii="Arial"/>
          <w:b/>
          <w:color w:val="FFFFFF"/>
          <w:sz w:val="9"/>
        </w:rPr>
        <w:t>S </w:t>
      </w:r>
      <w:r>
        <w:rPr>
          <w:rFonts w:ascii="Arial"/>
          <w:b/>
          <w:color w:val="FFFFFF"/>
          <w:spacing w:val="-4"/>
          <w:w w:val="95"/>
          <w:sz w:val="9"/>
        </w:rPr>
        <w:t>750</w:t>
      </w:r>
    </w:p>
    <w:p>
      <w:pPr>
        <w:pStyle w:val="BodyText"/>
        <w:spacing w:before="9"/>
        <w:rPr>
          <w:b/>
          <w:sz w:val="14"/>
        </w:rPr>
      </w:pPr>
      <w:r>
        <w:rPr/>
        <w:br w:type="column"/>
      </w:r>
      <w:r>
        <w:rPr>
          <w:b/>
          <w:sz w:val="14"/>
        </w:rPr>
      </w:r>
    </w:p>
    <w:p>
      <w:pPr>
        <w:tabs>
          <w:tab w:pos="834" w:val="left" w:leader="none"/>
          <w:tab w:pos="1289" w:val="left" w:leader="none"/>
        </w:tabs>
        <w:spacing w:before="1"/>
        <w:ind w:left="551" w:right="0" w:firstLine="0"/>
        <w:jc w:val="left"/>
        <w:rPr>
          <w:rFonts w:ascii="Times New Roman"/>
          <w:sz w:val="9"/>
        </w:rPr>
      </w:pPr>
      <w:r>
        <w:rPr>
          <w:rFonts w:ascii="Arial"/>
          <w:b/>
          <w:color w:val="FFFFFF"/>
          <w:sz w:val="9"/>
        </w:rPr>
        <w:t>S</w:t>
        <w:tab/>
      </w:r>
      <w:r>
        <w:rPr>
          <w:rFonts w:ascii="Times New Roman"/>
          <w:color w:val="FFFFFF"/>
          <w:sz w:val="9"/>
          <w:u w:val="single" w:color="B3B6B6"/>
        </w:rPr>
        <w:t> </w:t>
        <w:tab/>
      </w:r>
    </w:p>
    <w:p>
      <w:pPr>
        <w:spacing w:before="4"/>
        <w:ind w:left="456" w:right="592" w:firstLine="0"/>
        <w:jc w:val="center"/>
        <w:rPr>
          <w:rFonts w:ascii="Arial"/>
          <w:b/>
          <w:sz w:val="9"/>
        </w:rPr>
      </w:pPr>
      <w:r>
        <w:rPr>
          <w:rFonts w:ascii="Arial"/>
          <w:b/>
          <w:color w:val="FFFFFF"/>
          <w:sz w:val="9"/>
        </w:rPr>
        <w:t>1500</w:t>
      </w:r>
    </w:p>
    <w:p>
      <w:pPr>
        <w:spacing w:line="261" w:lineRule="auto" w:before="96"/>
        <w:ind w:left="203" w:right="1373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color w:val="231F20"/>
          <w:w w:val="95"/>
          <w:sz w:val="16"/>
        </w:rPr>
        <w:t>Diepolast dyn series </w:t>
      </w:r>
      <w:r>
        <w:rPr>
          <w:rFonts w:ascii="Arial"/>
          <w:color w:val="231F20"/>
          <w:sz w:val="16"/>
        </w:rPr>
        <w:t>Working range</w:t>
      </w:r>
    </w:p>
    <w:p>
      <w:pPr>
        <w:spacing w:after="0" w:line="261" w:lineRule="auto"/>
        <w:jc w:val="left"/>
        <w:rPr>
          <w:rFonts w:ascii="Arial"/>
          <w:sz w:val="16"/>
        </w:rPr>
        <w:sectPr>
          <w:type w:val="continuous"/>
          <w:pgSz w:w="11910" w:h="16840"/>
          <w:pgMar w:top="1580" w:bottom="280" w:left="180" w:right="180"/>
          <w:cols w:num="6" w:equalWidth="0">
            <w:col w:w="4379" w:space="40"/>
            <w:col w:w="1792" w:space="39"/>
            <w:col w:w="288" w:space="39"/>
            <w:col w:w="639" w:space="40"/>
            <w:col w:w="1290" w:space="39"/>
            <w:col w:w="2965"/>
          </w:cols>
        </w:sectPr>
      </w:pPr>
    </w:p>
    <w:p>
      <w:pPr>
        <w:spacing w:before="50"/>
        <w:ind w:left="5885" w:right="4500" w:firstLine="0"/>
        <w:jc w:val="center"/>
        <w:rPr>
          <w:rFonts w:ascii="Arial"/>
          <w:sz w:val="9"/>
        </w:rPr>
      </w:pPr>
      <w:r>
        <w:rPr>
          <w:rFonts w:ascii="Arial"/>
          <w:color w:val="231F20"/>
          <w:sz w:val="9"/>
        </w:rPr>
        <w:t>Diepolast dyn type</w:t>
      </w:r>
    </w:p>
    <w:p>
      <w:pPr>
        <w:spacing w:after="0"/>
        <w:jc w:val="center"/>
        <w:rPr>
          <w:rFonts w:ascii="Arial"/>
          <w:sz w:val="9"/>
        </w:rPr>
        <w:sectPr>
          <w:type w:val="continuous"/>
          <w:pgSz w:w="11910" w:h="16840"/>
          <w:pgMar w:top="1580" w:bottom="280" w:left="180" w:right="180"/>
        </w:sectPr>
      </w:pPr>
    </w:p>
    <w:p>
      <w:pPr>
        <w:pStyle w:val="Heading4"/>
      </w:pPr>
      <w:r>
        <w:rPr/>
        <w:pict>
          <v:group style="position:absolute;margin-left:147.041pt;margin-top:38.614819pt;width:196.2pt;height:12.85pt;mso-position-horizontal-relative:page;mso-position-vertical-relative:paragraph;z-index:-45256" coordorigin="2941,772" coordsize="3924,257">
            <v:shape style="position:absolute;left:2940;top:772;width:257;height:257" coordorigin="2941,772" coordsize="257,257" path="m3069,772l2941,901,3069,1029,3197,901,3069,772xe" filled="true" fillcolor="#bf4951" stroked="false">
              <v:path arrowok="t"/>
              <v:fill type="solid"/>
            </v:shape>
            <v:shape style="position:absolute;left:3246;top:772;width:257;height:257" coordorigin="3246,772" coordsize="257,257" path="m3375,772l3246,901,3375,1029,3503,901,3375,772xe" filled="true" fillcolor="#f7a193" stroked="false">
              <v:path arrowok="t"/>
              <v:fill type="solid"/>
            </v:shape>
            <v:shape style="position:absolute;left:3552;top:772;width:257;height:257" coordorigin="3552,772" coordsize="257,257" path="m3680,772l3552,901,3680,1029,3809,901,3680,772xe" filled="true" fillcolor="#fbb273" stroked="false">
              <v:path arrowok="t"/>
              <v:fill type="solid"/>
            </v:shape>
            <v:shape style="position:absolute;left:3857;top:772;width:257;height:257" coordorigin="3858,772" coordsize="257,257" path="m3986,772l3858,901,3986,1029,4114,901,3986,772xe" filled="true" fillcolor="#e1dc0c" stroked="false">
              <v:path arrowok="t"/>
              <v:fill type="solid"/>
            </v:shape>
            <v:shape style="position:absolute;left:4163;top:772;width:257;height:257" coordorigin="4163,772" coordsize="257,257" path="m4292,772l4163,901,4292,1029,4420,901,4292,772xe" filled="true" fillcolor="#a0d081" stroked="false">
              <v:path arrowok="t"/>
              <v:fill type="solid"/>
            </v:shape>
            <v:shape style="position:absolute;left:4468;top:772;width:257;height:257" coordorigin="4469,772" coordsize="257,257" path="m4597,772l4469,901,4597,1029,4725,901,4597,772xe" filled="true" fillcolor="#47b972" stroked="false">
              <v:path arrowok="t"/>
              <v:fill type="solid"/>
            </v:shape>
            <v:shape style="position:absolute;left:4774;top:772;width:257;height:257" coordorigin="4774,772" coordsize="257,257" path="m4903,772l4774,901,4903,1029,5031,901,4903,772xe" filled="true" fillcolor="#0a8a73" stroked="false">
              <v:path arrowok="t"/>
              <v:fill type="solid"/>
            </v:shape>
            <v:shape style="position:absolute;left:5080;top:772;width:257;height:257" coordorigin="5080,772" coordsize="257,257" path="m5208,772l5080,901,5208,1029,5337,901,5208,772xe" filled="true" fillcolor="#006a7e" stroked="false">
              <v:path arrowok="t"/>
              <v:fill type="solid"/>
            </v:shape>
            <v:shape style="position:absolute;left:5385;top:772;width:257;height:257" coordorigin="5386,772" coordsize="257,257" path="m5514,772l5386,901,5514,1029,5642,901,5514,772xe" filled="true" fillcolor="#0074ae" stroked="false">
              <v:path arrowok="t"/>
              <v:fill type="solid"/>
            </v:shape>
            <v:shape style="position:absolute;left:5691;top:772;width:257;height:257" coordorigin="5691,772" coordsize="257,257" path="m5820,772l5691,901,5820,1029,5948,901,5820,772xe" filled="true" fillcolor="#23376c" stroked="false">
              <v:path arrowok="t"/>
              <v:fill type="solid"/>
            </v:shape>
            <v:shape style="position:absolute;left:5996;top:772;width:257;height:257" coordorigin="5997,772" coordsize="257,257" path="m6125,772l5997,901,6125,1029,6253,901,6125,772xe" filled="true" fillcolor="#8a4e84" stroked="false">
              <v:path arrowok="t"/>
              <v:fill type="solid"/>
            </v:shape>
            <v:shape style="position:absolute;left:6302;top:772;width:257;height:257" coordorigin="6302,772" coordsize="257,257" path="m6431,772l6302,901,6431,1029,6559,901,6431,772xe" filled="true" fillcolor="#c06a92" stroked="false">
              <v:path arrowok="t"/>
              <v:fill type="solid"/>
            </v:shape>
            <v:shape style="position:absolute;left:6608;top:772;width:257;height:257" coordorigin="6608,772" coordsize="257,257" path="m6736,772l6608,901,6736,1029,6865,901,6736,772xe" filled="true" fillcolor="#6e0e3d" stroked="false">
              <v:path arrowok="t"/>
              <v:fill type="solid"/>
            </v:shape>
            <v:shape style="position:absolute;left:3033;top:833;width:394;height:72" type="#_x0000_t202" filled="false" stroked="false">
              <v:textbox inset="0,0,0,0">
                <w:txbxContent>
                  <w:p>
                    <w:pPr>
                      <w:tabs>
                        <w:tab w:pos="303" w:val="left" w:leader="none"/>
                      </w:tabs>
                      <w:spacing w:before="11"/>
                      <w:ind w:left="0" w:right="0" w:firstLine="0"/>
                      <w:jc w:val="left"/>
                      <w:rPr>
                        <w:rFonts w:ascii="Arial"/>
                        <w:b/>
                        <w:sz w:val="5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5"/>
                      </w:rPr>
                      <w:t>SD</w:t>
                      <w:tab/>
                      <w:t>SD</w:t>
                    </w:r>
                  </w:p>
                </w:txbxContent>
              </v:textbox>
              <w10:wrap type="none"/>
            </v:shape>
            <v:shape style="position:absolute;left:3646;top:830;width:90;height:7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b/>
                        <w:sz w:val="5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5"/>
                      </w:rPr>
                      <w:t>SD</w:t>
                    </w:r>
                  </w:p>
                </w:txbxContent>
              </v:textbox>
              <w10:wrap type="none"/>
            </v:shape>
            <v:shape style="position:absolute;left:3951;top:833;width:1006;height:72" type="#_x0000_t202" filled="false" stroked="false">
              <v:textbox inset="0,0,0,0">
                <w:txbxContent>
                  <w:p>
                    <w:pPr>
                      <w:tabs>
                        <w:tab w:pos="304" w:val="left" w:leader="none"/>
                        <w:tab w:pos="610" w:val="left" w:leader="none"/>
                        <w:tab w:pos="915" w:val="left" w:leader="none"/>
                      </w:tabs>
                      <w:spacing w:before="11"/>
                      <w:ind w:left="0" w:right="0" w:firstLine="0"/>
                      <w:jc w:val="left"/>
                      <w:rPr>
                        <w:rFonts w:ascii="Arial"/>
                        <w:b/>
                        <w:sz w:val="5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5"/>
                      </w:rPr>
                      <w:t>SD</w:t>
                      <w:tab/>
                      <w:t>SD</w:t>
                      <w:tab/>
                      <w:t>SD</w:t>
                      <w:tab/>
                      <w:t>SD</w:t>
                    </w:r>
                  </w:p>
                </w:txbxContent>
              </v:textbox>
              <w10:wrap type="none"/>
            </v:shape>
            <v:shape style="position:absolute;left:5173;top:825;width:90;height:7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b/>
                        <w:sz w:val="5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5"/>
                      </w:rPr>
                      <w:t>SD</w:t>
                    </w:r>
                  </w:p>
                </w:txbxContent>
              </v:textbox>
              <w10:wrap type="none"/>
            </v:shape>
            <v:shape style="position:absolute;left:5477;top:833;width:1314;height:72" type="#_x0000_t202" filled="false" stroked="false">
              <v:textbox inset="0,0,0,0">
                <w:txbxContent>
                  <w:p>
                    <w:pPr>
                      <w:tabs>
                        <w:tab w:pos="306" w:val="left" w:leader="none"/>
                        <w:tab w:pos="613" w:val="left" w:leader="none"/>
                        <w:tab w:pos="919" w:val="left" w:leader="none"/>
                        <w:tab w:pos="1223" w:val="left" w:leader="none"/>
                      </w:tabs>
                      <w:spacing w:before="11"/>
                      <w:ind w:left="0" w:right="0" w:firstLine="0"/>
                      <w:jc w:val="left"/>
                      <w:rPr>
                        <w:rFonts w:ascii="Arial"/>
                        <w:b/>
                        <w:sz w:val="5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5"/>
                      </w:rPr>
                      <w:t>SD</w:t>
                      <w:tab/>
                      <w:t>SD</w:t>
                      <w:tab/>
                      <w:t>SD</w:t>
                      <w:tab/>
                      <w:t>SD</w:t>
                      <w:tab/>
                      <w:t>SD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DIEPOLAST SD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3"/>
        </w:rPr>
      </w:pPr>
    </w:p>
    <w:tbl>
      <w:tblPr>
        <w:tblW w:w="0" w:type="auto"/>
        <w:jc w:val="left"/>
        <w:tblInd w:w="1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3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761"/>
      </w:tblGrid>
      <w:tr>
        <w:trPr>
          <w:trHeight w:val="246" w:hRule="atLeast"/>
        </w:trPr>
        <w:tc>
          <w:tcPr>
            <w:tcW w:w="1723" w:type="dxa"/>
            <w:shd w:val="clear" w:color="auto" w:fill="95979A"/>
          </w:tcPr>
          <w:p>
            <w:pPr>
              <w:pStyle w:val="TableParagraph"/>
              <w:spacing w:before="61"/>
              <w:ind w:left="113"/>
              <w:jc w:val="left"/>
              <w:rPr>
                <w:rFonts w:ascii="Verdana"/>
                <w:sz w:val="10"/>
              </w:rPr>
            </w:pPr>
            <w:r>
              <w:rPr>
                <w:rFonts w:ascii="Verdana"/>
                <w:color w:val="FFFFFF"/>
                <w:sz w:val="10"/>
              </w:rPr>
              <w:t>Properties</w:t>
            </w:r>
          </w:p>
        </w:tc>
        <w:tc>
          <w:tcPr>
            <w:tcW w:w="305" w:type="dxa"/>
            <w:shd w:val="clear" w:color="auto" w:fill="95979A"/>
          </w:tcPr>
          <w:p>
            <w:pPr>
              <w:pStyle w:val="TableParagraph"/>
              <w:spacing w:before="12"/>
              <w:ind w:left="120"/>
              <w:jc w:val="left"/>
              <w:rPr>
                <w:rFonts w:ascii="Arial"/>
                <w:b/>
                <w:sz w:val="5"/>
              </w:rPr>
            </w:pPr>
            <w:r>
              <w:rPr>
                <w:rFonts w:ascii="Arial"/>
                <w:b/>
                <w:color w:val="FFFFFF"/>
                <w:w w:val="110"/>
                <w:sz w:val="5"/>
              </w:rPr>
              <w:t>10</w:t>
            </w:r>
          </w:p>
        </w:tc>
        <w:tc>
          <w:tcPr>
            <w:tcW w:w="305" w:type="dxa"/>
            <w:shd w:val="clear" w:color="auto" w:fill="95979A"/>
          </w:tcPr>
          <w:p>
            <w:pPr>
              <w:pStyle w:val="TableParagraph"/>
              <w:spacing w:before="12"/>
              <w:ind w:left="58" w:right="66"/>
              <w:rPr>
                <w:rFonts w:ascii="Arial"/>
                <w:b/>
                <w:sz w:val="5"/>
              </w:rPr>
            </w:pPr>
            <w:r>
              <w:rPr>
                <w:rFonts w:ascii="Arial"/>
                <w:b/>
                <w:color w:val="FFFFFF"/>
                <w:w w:val="110"/>
                <w:sz w:val="5"/>
              </w:rPr>
              <w:t>16</w:t>
            </w:r>
          </w:p>
        </w:tc>
        <w:tc>
          <w:tcPr>
            <w:tcW w:w="305" w:type="dxa"/>
            <w:shd w:val="clear" w:color="auto" w:fill="95979A"/>
          </w:tcPr>
          <w:p>
            <w:pPr>
              <w:pStyle w:val="TableParagraph"/>
              <w:spacing w:before="9"/>
              <w:ind w:left="65" w:right="66"/>
              <w:rPr>
                <w:rFonts w:ascii="Arial"/>
                <w:b/>
                <w:sz w:val="5"/>
              </w:rPr>
            </w:pPr>
            <w:r>
              <w:rPr>
                <w:rFonts w:ascii="Arial"/>
                <w:b/>
                <w:color w:val="FFFFFF"/>
                <w:w w:val="110"/>
                <w:sz w:val="5"/>
              </w:rPr>
              <w:t>26</w:t>
            </w:r>
          </w:p>
        </w:tc>
        <w:tc>
          <w:tcPr>
            <w:tcW w:w="305" w:type="dxa"/>
            <w:shd w:val="clear" w:color="auto" w:fill="95979A"/>
          </w:tcPr>
          <w:p>
            <w:pPr>
              <w:pStyle w:val="TableParagraph"/>
              <w:spacing w:before="12"/>
              <w:ind w:left="66" w:right="66"/>
              <w:rPr>
                <w:rFonts w:ascii="Arial"/>
                <w:b/>
                <w:sz w:val="5"/>
              </w:rPr>
            </w:pPr>
            <w:r>
              <w:rPr>
                <w:rFonts w:ascii="Arial"/>
                <w:b/>
                <w:color w:val="FFFFFF"/>
                <w:w w:val="110"/>
                <w:sz w:val="5"/>
              </w:rPr>
              <w:t>40</w:t>
            </w:r>
          </w:p>
        </w:tc>
        <w:tc>
          <w:tcPr>
            <w:tcW w:w="305" w:type="dxa"/>
            <w:shd w:val="clear" w:color="auto" w:fill="95979A"/>
          </w:tcPr>
          <w:p>
            <w:pPr>
              <w:pStyle w:val="TableParagraph"/>
              <w:spacing w:before="12"/>
              <w:ind w:left="66" w:right="66"/>
              <w:rPr>
                <w:rFonts w:ascii="Arial"/>
                <w:b/>
                <w:sz w:val="5"/>
              </w:rPr>
            </w:pPr>
            <w:r>
              <w:rPr>
                <w:rFonts w:ascii="Arial"/>
                <w:b/>
                <w:color w:val="FFFFFF"/>
                <w:w w:val="110"/>
                <w:sz w:val="5"/>
              </w:rPr>
              <w:t>65</w:t>
            </w:r>
          </w:p>
        </w:tc>
        <w:tc>
          <w:tcPr>
            <w:tcW w:w="305" w:type="dxa"/>
            <w:shd w:val="clear" w:color="auto" w:fill="95979A"/>
          </w:tcPr>
          <w:p>
            <w:pPr>
              <w:pStyle w:val="TableParagraph"/>
              <w:spacing w:before="12"/>
              <w:ind w:left="65" w:right="66"/>
              <w:rPr>
                <w:rFonts w:ascii="Arial"/>
                <w:b/>
                <w:sz w:val="5"/>
              </w:rPr>
            </w:pPr>
            <w:r>
              <w:rPr>
                <w:rFonts w:ascii="Arial"/>
                <w:b/>
                <w:color w:val="FFFFFF"/>
                <w:w w:val="110"/>
                <w:sz w:val="5"/>
              </w:rPr>
              <w:t>110</w:t>
            </w:r>
          </w:p>
        </w:tc>
        <w:tc>
          <w:tcPr>
            <w:tcW w:w="305" w:type="dxa"/>
            <w:shd w:val="clear" w:color="auto" w:fill="95979A"/>
          </w:tcPr>
          <w:p>
            <w:pPr>
              <w:pStyle w:val="TableParagraph"/>
              <w:spacing w:before="12"/>
              <w:ind w:left="65" w:right="66"/>
              <w:rPr>
                <w:rFonts w:ascii="Arial"/>
                <w:b/>
                <w:sz w:val="5"/>
              </w:rPr>
            </w:pPr>
            <w:r>
              <w:rPr>
                <w:rFonts w:ascii="Arial"/>
                <w:b/>
                <w:color w:val="FFFFFF"/>
                <w:w w:val="110"/>
                <w:sz w:val="5"/>
              </w:rPr>
              <w:t>170</w:t>
            </w:r>
          </w:p>
        </w:tc>
        <w:tc>
          <w:tcPr>
            <w:tcW w:w="305" w:type="dxa"/>
            <w:shd w:val="clear" w:color="auto" w:fill="95979A"/>
          </w:tcPr>
          <w:p>
            <w:pPr>
              <w:pStyle w:val="TableParagraph"/>
              <w:spacing w:before="4"/>
              <w:ind w:left="69" w:right="66"/>
              <w:rPr>
                <w:rFonts w:ascii="Arial"/>
                <w:b/>
                <w:sz w:val="5"/>
              </w:rPr>
            </w:pPr>
            <w:r>
              <w:rPr>
                <w:rFonts w:ascii="Arial"/>
                <w:b/>
                <w:color w:val="FFFFFF"/>
                <w:w w:val="110"/>
                <w:sz w:val="5"/>
              </w:rPr>
              <w:t>260</w:t>
            </w:r>
          </w:p>
        </w:tc>
        <w:tc>
          <w:tcPr>
            <w:tcW w:w="305" w:type="dxa"/>
            <w:shd w:val="clear" w:color="auto" w:fill="95979A"/>
          </w:tcPr>
          <w:p>
            <w:pPr>
              <w:pStyle w:val="TableParagraph"/>
              <w:spacing w:before="12"/>
              <w:ind w:left="66" w:right="66"/>
              <w:rPr>
                <w:rFonts w:ascii="Arial"/>
                <w:b/>
                <w:sz w:val="5"/>
              </w:rPr>
            </w:pPr>
            <w:r>
              <w:rPr>
                <w:rFonts w:ascii="Arial"/>
                <w:b/>
                <w:color w:val="FFFFFF"/>
                <w:w w:val="110"/>
                <w:sz w:val="5"/>
              </w:rPr>
              <w:t>400</w:t>
            </w:r>
          </w:p>
        </w:tc>
        <w:tc>
          <w:tcPr>
            <w:tcW w:w="305" w:type="dxa"/>
            <w:shd w:val="clear" w:color="auto" w:fill="95979A"/>
          </w:tcPr>
          <w:p>
            <w:pPr>
              <w:pStyle w:val="TableParagraph"/>
              <w:spacing w:before="12"/>
              <w:ind w:left="70" w:right="66"/>
              <w:rPr>
                <w:rFonts w:ascii="Arial"/>
                <w:b/>
                <w:sz w:val="5"/>
              </w:rPr>
            </w:pPr>
            <w:r>
              <w:rPr>
                <w:rFonts w:ascii="Arial"/>
                <w:b/>
                <w:color w:val="FFFFFF"/>
                <w:w w:val="110"/>
                <w:sz w:val="5"/>
              </w:rPr>
              <w:t>650</w:t>
            </w:r>
          </w:p>
        </w:tc>
        <w:tc>
          <w:tcPr>
            <w:tcW w:w="305" w:type="dxa"/>
            <w:shd w:val="clear" w:color="auto" w:fill="95979A"/>
          </w:tcPr>
          <w:p>
            <w:pPr>
              <w:pStyle w:val="TableParagraph"/>
              <w:spacing w:before="12"/>
              <w:ind w:left="73" w:right="66"/>
              <w:rPr>
                <w:rFonts w:ascii="Arial"/>
                <w:b/>
                <w:sz w:val="5"/>
              </w:rPr>
            </w:pPr>
            <w:r>
              <w:rPr>
                <w:rFonts w:ascii="Arial"/>
                <w:b/>
                <w:color w:val="FFFFFF"/>
                <w:w w:val="110"/>
                <w:sz w:val="5"/>
              </w:rPr>
              <w:t>950</w:t>
            </w:r>
          </w:p>
        </w:tc>
        <w:tc>
          <w:tcPr>
            <w:tcW w:w="305" w:type="dxa"/>
            <w:shd w:val="clear" w:color="auto" w:fill="95979A"/>
          </w:tcPr>
          <w:p>
            <w:pPr>
              <w:pStyle w:val="TableParagraph"/>
              <w:spacing w:before="12"/>
              <w:ind w:left="75" w:right="66"/>
              <w:rPr>
                <w:rFonts w:ascii="Arial"/>
                <w:b/>
                <w:sz w:val="5"/>
              </w:rPr>
            </w:pPr>
            <w:r>
              <w:rPr>
                <w:rFonts w:ascii="Arial"/>
                <w:b/>
                <w:color w:val="FFFFFF"/>
                <w:w w:val="110"/>
                <w:sz w:val="5"/>
              </w:rPr>
              <w:t>1300</w:t>
            </w:r>
          </w:p>
        </w:tc>
        <w:tc>
          <w:tcPr>
            <w:tcW w:w="305" w:type="dxa"/>
            <w:shd w:val="clear" w:color="auto" w:fill="95979A"/>
          </w:tcPr>
          <w:p>
            <w:pPr>
              <w:pStyle w:val="TableParagraph"/>
              <w:spacing w:before="12"/>
              <w:ind w:left="74" w:right="66"/>
              <w:rPr>
                <w:rFonts w:ascii="Arial"/>
                <w:b/>
                <w:sz w:val="5"/>
              </w:rPr>
            </w:pPr>
            <w:r>
              <w:rPr>
                <w:rFonts w:ascii="Arial"/>
                <w:b/>
                <w:color w:val="FFFFFF"/>
                <w:w w:val="110"/>
                <w:sz w:val="5"/>
              </w:rPr>
              <w:t>1900</w:t>
            </w:r>
          </w:p>
        </w:tc>
        <w:tc>
          <w:tcPr>
            <w:tcW w:w="761" w:type="dxa"/>
            <w:shd w:val="clear" w:color="auto" w:fill="95979A"/>
          </w:tcPr>
          <w:p>
            <w:pPr>
              <w:pStyle w:val="TableParagraph"/>
              <w:spacing w:before="73"/>
              <w:ind w:left="121"/>
              <w:jc w:val="left"/>
              <w:rPr>
                <w:rFonts w:ascii="Verdana"/>
                <w:sz w:val="8"/>
              </w:rPr>
            </w:pPr>
            <w:r>
              <w:rPr>
                <w:rFonts w:ascii="Verdana"/>
                <w:color w:val="FFFFFF"/>
                <w:sz w:val="8"/>
              </w:rPr>
              <w:t>Test method</w:t>
            </w:r>
          </w:p>
        </w:tc>
      </w:tr>
      <w:tr>
        <w:trPr>
          <w:trHeight w:val="351" w:hRule="atLeast"/>
        </w:trPr>
        <w:tc>
          <w:tcPr>
            <w:tcW w:w="1723" w:type="dxa"/>
            <w:tcBorders>
              <w:right w:val="single" w:sz="2" w:space="0" w:color="95979A"/>
            </w:tcBorders>
          </w:tcPr>
          <w:p>
            <w:pPr>
              <w:pStyle w:val="TableParagraph"/>
              <w:spacing w:before="6"/>
              <w:jc w:val="left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spacing w:before="0"/>
              <w:ind w:left="113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Colour</w:t>
            </w:r>
          </w:p>
        </w:tc>
        <w:tc>
          <w:tcPr>
            <w:tcW w:w="305" w:type="dxa"/>
            <w:tcBorders>
              <w:left w:val="single" w:sz="2" w:space="0" w:color="95979A"/>
              <w:right w:val="single" w:sz="2" w:space="0" w:color="95979A"/>
            </w:tcBorders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0"/>
              <w:ind w:left="95"/>
              <w:jc w:val="left"/>
              <w:rPr>
                <w:sz w:val="7"/>
              </w:rPr>
            </w:pPr>
            <w:r>
              <w:rPr>
                <w:color w:val="231F20"/>
                <w:sz w:val="7"/>
              </w:rPr>
              <w:t>red</w:t>
            </w:r>
          </w:p>
        </w:tc>
        <w:tc>
          <w:tcPr>
            <w:tcW w:w="305" w:type="dxa"/>
            <w:tcBorders>
              <w:left w:val="single" w:sz="2" w:space="0" w:color="95979A"/>
              <w:right w:val="single" w:sz="2" w:space="0" w:color="778D95"/>
            </w:tcBorders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0"/>
              <w:ind w:left="2"/>
              <w:rPr>
                <w:sz w:val="7"/>
              </w:rPr>
            </w:pPr>
            <w:r>
              <w:rPr>
                <w:color w:val="231F20"/>
                <w:sz w:val="7"/>
              </w:rPr>
              <w:t>pink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0"/>
              <w:ind w:right="28"/>
              <w:jc w:val="right"/>
              <w:rPr>
                <w:sz w:val="7"/>
              </w:rPr>
            </w:pPr>
            <w:r>
              <w:rPr>
                <w:color w:val="231F20"/>
                <w:w w:val="95"/>
                <w:sz w:val="7"/>
              </w:rPr>
              <w:t>orange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0"/>
              <w:ind w:right="39"/>
              <w:jc w:val="right"/>
              <w:rPr>
                <w:sz w:val="7"/>
              </w:rPr>
            </w:pPr>
            <w:r>
              <w:rPr>
                <w:color w:val="231F20"/>
                <w:w w:val="95"/>
                <w:sz w:val="7"/>
              </w:rPr>
              <w:t>yellow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64" w:lineRule="auto" w:before="1"/>
              <w:ind w:left="56" w:right="29" w:hanging="4"/>
              <w:jc w:val="left"/>
              <w:rPr>
                <w:sz w:val="7"/>
              </w:rPr>
            </w:pPr>
            <w:r>
              <w:rPr>
                <w:color w:val="231F20"/>
                <w:w w:val="95"/>
                <w:sz w:val="7"/>
              </w:rPr>
              <w:t>bright green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0"/>
              <w:ind w:left="7"/>
              <w:rPr>
                <w:sz w:val="7"/>
              </w:rPr>
            </w:pPr>
            <w:r>
              <w:rPr>
                <w:color w:val="231F20"/>
                <w:sz w:val="7"/>
              </w:rPr>
              <w:t>green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64" w:lineRule="auto" w:before="1"/>
              <w:ind w:left="57" w:right="29" w:firstLine="19"/>
              <w:jc w:val="left"/>
              <w:rPr>
                <w:sz w:val="7"/>
              </w:rPr>
            </w:pPr>
            <w:r>
              <w:rPr>
                <w:color w:val="231F20"/>
                <w:sz w:val="7"/>
              </w:rPr>
              <w:t>dark </w:t>
            </w:r>
            <w:r>
              <w:rPr>
                <w:color w:val="231F20"/>
                <w:w w:val="95"/>
                <w:sz w:val="7"/>
              </w:rPr>
              <w:t>green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1"/>
              <w:ind w:left="9"/>
              <w:rPr>
                <w:sz w:val="7"/>
              </w:rPr>
            </w:pPr>
            <w:r>
              <w:rPr>
                <w:color w:val="231F20"/>
                <w:sz w:val="7"/>
              </w:rPr>
              <w:t>petrol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1"/>
              <w:ind w:right="68"/>
              <w:jc w:val="right"/>
              <w:rPr>
                <w:sz w:val="7"/>
              </w:rPr>
            </w:pPr>
            <w:r>
              <w:rPr>
                <w:color w:val="231F20"/>
                <w:w w:val="95"/>
                <w:sz w:val="7"/>
              </w:rPr>
              <w:t>blue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64" w:lineRule="auto" w:before="1"/>
              <w:ind w:left="82" w:right="45" w:hanging="4"/>
              <w:jc w:val="left"/>
              <w:rPr>
                <w:sz w:val="7"/>
              </w:rPr>
            </w:pPr>
            <w:r>
              <w:rPr>
                <w:color w:val="231F20"/>
                <w:sz w:val="7"/>
              </w:rPr>
              <w:t>dark</w:t>
            </w:r>
            <w:r>
              <w:rPr>
                <w:color w:val="231F20"/>
                <w:w w:val="98"/>
                <w:sz w:val="7"/>
              </w:rPr>
              <w:t> </w:t>
            </w:r>
            <w:r>
              <w:rPr>
                <w:color w:val="231F20"/>
                <w:sz w:val="7"/>
              </w:rPr>
              <w:t>blue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64" w:lineRule="auto" w:before="1"/>
              <w:ind w:left="74" w:firstLine="9"/>
              <w:jc w:val="left"/>
              <w:rPr>
                <w:sz w:val="7"/>
              </w:rPr>
            </w:pPr>
            <w:r>
              <w:rPr>
                <w:color w:val="231F20"/>
                <w:sz w:val="7"/>
              </w:rPr>
              <w:t>dark </w:t>
            </w:r>
            <w:r>
              <w:rPr>
                <w:color w:val="231F20"/>
                <w:w w:val="95"/>
                <w:sz w:val="7"/>
              </w:rPr>
              <w:t>violet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1"/>
              <w:ind w:left="15"/>
              <w:rPr>
                <w:sz w:val="7"/>
              </w:rPr>
            </w:pPr>
            <w:r>
              <w:rPr>
                <w:color w:val="231F20"/>
                <w:sz w:val="7"/>
              </w:rPr>
              <w:t>violet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95979A"/>
            </w:tcBorders>
          </w:tcPr>
          <w:p>
            <w:pPr>
              <w:pStyle w:val="TableParagraph"/>
              <w:spacing w:line="264" w:lineRule="auto" w:before="50"/>
              <w:ind w:left="100" w:right="2" w:hanging="51"/>
              <w:jc w:val="left"/>
              <w:rPr>
                <w:sz w:val="7"/>
              </w:rPr>
            </w:pPr>
            <w:r>
              <w:rPr>
                <w:color w:val="231F20"/>
                <w:sz w:val="7"/>
              </w:rPr>
              <w:t>borde- aux red</w:t>
            </w:r>
          </w:p>
        </w:tc>
        <w:tc>
          <w:tcPr>
            <w:tcW w:w="761" w:type="dxa"/>
            <w:tcBorders>
              <w:left w:val="single" w:sz="2" w:space="0" w:color="95979A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223" w:hRule="atLeast"/>
        </w:trPr>
        <w:tc>
          <w:tcPr>
            <w:tcW w:w="1723" w:type="dxa"/>
            <w:tcBorders>
              <w:right w:val="single" w:sz="2" w:space="0" w:color="95979A"/>
            </w:tcBorders>
            <w:shd w:val="clear" w:color="auto" w:fill="E5E6E7"/>
          </w:tcPr>
          <w:p>
            <w:pPr>
              <w:pStyle w:val="TableParagraph"/>
              <w:ind w:left="113"/>
              <w:jc w:val="left"/>
              <w:rPr>
                <w:sz w:val="6"/>
              </w:rPr>
            </w:pPr>
            <w:r>
              <w:rPr>
                <w:color w:val="231F20"/>
                <w:sz w:val="10"/>
              </w:rPr>
              <w:t>Static loads [N/mm</w:t>
            </w:r>
            <w:r>
              <w:rPr>
                <w:color w:val="231F20"/>
                <w:position w:val="3"/>
                <w:sz w:val="6"/>
              </w:rPr>
              <w:t>2</w:t>
            </w:r>
            <w:r>
              <w:rPr>
                <w:color w:val="231F20"/>
                <w:sz w:val="10"/>
              </w:rPr>
              <w:t>] </w:t>
            </w:r>
            <w:r>
              <w:rPr>
                <w:color w:val="231F20"/>
                <w:position w:val="3"/>
                <w:sz w:val="6"/>
              </w:rPr>
              <w:t>(1)</w:t>
            </w:r>
          </w:p>
        </w:tc>
        <w:tc>
          <w:tcPr>
            <w:tcW w:w="305" w:type="dxa"/>
            <w:tcBorders>
              <w:left w:val="single" w:sz="2" w:space="0" w:color="95979A"/>
              <w:right w:val="single" w:sz="2" w:space="0" w:color="95979A"/>
            </w:tcBorders>
            <w:shd w:val="clear" w:color="auto" w:fill="E5E6E7"/>
          </w:tcPr>
          <w:p>
            <w:pPr>
              <w:pStyle w:val="TableParagraph"/>
              <w:ind w:left="32"/>
              <w:jc w:val="left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0.010</w:t>
            </w:r>
          </w:p>
        </w:tc>
        <w:tc>
          <w:tcPr>
            <w:tcW w:w="305" w:type="dxa"/>
            <w:tcBorders>
              <w:left w:val="single" w:sz="2" w:space="0" w:color="95979A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ind w:left="2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0.016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ind w:right="28"/>
              <w:jc w:val="right"/>
              <w:rPr>
                <w:sz w:val="10"/>
              </w:rPr>
            </w:pPr>
            <w:r>
              <w:rPr>
                <w:color w:val="231F20"/>
                <w:w w:val="80"/>
                <w:sz w:val="10"/>
              </w:rPr>
              <w:t>0.026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ind w:right="27"/>
              <w:jc w:val="right"/>
              <w:rPr>
                <w:sz w:val="10"/>
              </w:rPr>
            </w:pPr>
            <w:r>
              <w:rPr>
                <w:color w:val="231F20"/>
                <w:w w:val="80"/>
                <w:sz w:val="10"/>
              </w:rPr>
              <w:t>0.040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ind w:left="35"/>
              <w:jc w:val="left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0.065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ind w:left="7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0.110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ind w:left="8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0.170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ind w:left="9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0.260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ind w:right="24"/>
              <w:jc w:val="right"/>
              <w:rPr>
                <w:sz w:val="10"/>
              </w:rPr>
            </w:pPr>
            <w:r>
              <w:rPr>
                <w:color w:val="231F20"/>
                <w:w w:val="80"/>
                <w:sz w:val="10"/>
              </w:rPr>
              <w:t>0.400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ind w:left="12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0.650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ind w:left="38"/>
              <w:jc w:val="left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0.950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ind w:left="14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1.300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95979A"/>
            </w:tcBorders>
            <w:shd w:val="clear" w:color="auto" w:fill="E5E6E7"/>
          </w:tcPr>
          <w:p>
            <w:pPr>
              <w:pStyle w:val="TableParagraph"/>
              <w:ind w:left="15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1.900</w:t>
            </w:r>
          </w:p>
        </w:tc>
        <w:tc>
          <w:tcPr>
            <w:tcW w:w="761" w:type="dxa"/>
            <w:tcBorders>
              <w:left w:val="single" w:sz="2" w:space="0" w:color="95979A"/>
            </w:tcBorders>
            <w:shd w:val="clear" w:color="auto" w:fill="E5E6E7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223" w:hRule="atLeast"/>
        </w:trPr>
        <w:tc>
          <w:tcPr>
            <w:tcW w:w="1723" w:type="dxa"/>
            <w:tcBorders>
              <w:right w:val="single" w:sz="2" w:space="0" w:color="95979A"/>
            </w:tcBorders>
          </w:tcPr>
          <w:p>
            <w:pPr>
              <w:pStyle w:val="TableParagraph"/>
              <w:ind w:left="113"/>
              <w:jc w:val="left"/>
              <w:rPr>
                <w:sz w:val="6"/>
              </w:rPr>
            </w:pPr>
            <w:r>
              <w:rPr>
                <w:color w:val="231F20"/>
                <w:w w:val="95"/>
                <w:sz w:val="10"/>
              </w:rPr>
              <w:t>Dynamic loads [N/mm</w:t>
            </w:r>
            <w:r>
              <w:rPr>
                <w:color w:val="231F20"/>
                <w:w w:val="95"/>
                <w:position w:val="3"/>
                <w:sz w:val="6"/>
              </w:rPr>
              <w:t>2</w:t>
            </w:r>
            <w:r>
              <w:rPr>
                <w:color w:val="231F20"/>
                <w:w w:val="95"/>
                <w:sz w:val="10"/>
              </w:rPr>
              <w:t>] </w:t>
            </w:r>
            <w:r>
              <w:rPr>
                <w:color w:val="231F20"/>
                <w:w w:val="95"/>
                <w:position w:val="3"/>
                <w:sz w:val="6"/>
              </w:rPr>
              <w:t>(1)</w:t>
            </w:r>
          </w:p>
        </w:tc>
        <w:tc>
          <w:tcPr>
            <w:tcW w:w="305" w:type="dxa"/>
            <w:tcBorders>
              <w:left w:val="single" w:sz="2" w:space="0" w:color="95979A"/>
              <w:right w:val="single" w:sz="2" w:space="0" w:color="95979A"/>
            </w:tcBorders>
          </w:tcPr>
          <w:p>
            <w:pPr>
              <w:pStyle w:val="TableParagraph"/>
              <w:ind w:left="32"/>
              <w:jc w:val="left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0.016</w:t>
            </w:r>
          </w:p>
        </w:tc>
        <w:tc>
          <w:tcPr>
            <w:tcW w:w="305" w:type="dxa"/>
            <w:tcBorders>
              <w:left w:val="single" w:sz="2" w:space="0" w:color="95979A"/>
              <w:right w:val="single" w:sz="2" w:space="0" w:color="778D95"/>
            </w:tcBorders>
          </w:tcPr>
          <w:p>
            <w:pPr>
              <w:pStyle w:val="TableParagraph"/>
              <w:ind w:left="2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0.026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ind w:right="28"/>
              <w:jc w:val="right"/>
              <w:rPr>
                <w:sz w:val="10"/>
              </w:rPr>
            </w:pPr>
            <w:r>
              <w:rPr>
                <w:color w:val="231F20"/>
                <w:w w:val="80"/>
                <w:sz w:val="10"/>
              </w:rPr>
              <w:t>0.040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ind w:right="27"/>
              <w:jc w:val="right"/>
              <w:rPr>
                <w:sz w:val="10"/>
              </w:rPr>
            </w:pPr>
            <w:r>
              <w:rPr>
                <w:color w:val="231F20"/>
                <w:w w:val="80"/>
                <w:sz w:val="10"/>
              </w:rPr>
              <w:t>0.065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ind w:left="35"/>
              <w:jc w:val="left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0.110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ind w:left="7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0.170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ind w:left="8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0.260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ind w:left="9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0.400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ind w:right="24"/>
              <w:jc w:val="right"/>
              <w:rPr>
                <w:sz w:val="10"/>
              </w:rPr>
            </w:pPr>
            <w:r>
              <w:rPr>
                <w:color w:val="231F20"/>
                <w:w w:val="80"/>
                <w:sz w:val="10"/>
              </w:rPr>
              <w:t>0.650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ind w:left="12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0.950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ind w:left="38"/>
              <w:jc w:val="left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1.450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ind w:left="14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2.000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95979A"/>
            </w:tcBorders>
          </w:tcPr>
          <w:p>
            <w:pPr>
              <w:pStyle w:val="TableParagraph"/>
              <w:ind w:left="15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2.800</w:t>
            </w:r>
          </w:p>
        </w:tc>
        <w:tc>
          <w:tcPr>
            <w:tcW w:w="761" w:type="dxa"/>
            <w:tcBorders>
              <w:left w:val="single" w:sz="2" w:space="0" w:color="95979A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223" w:hRule="atLeast"/>
        </w:trPr>
        <w:tc>
          <w:tcPr>
            <w:tcW w:w="1723" w:type="dxa"/>
            <w:tcBorders>
              <w:right w:val="single" w:sz="2" w:space="0" w:color="95979A"/>
            </w:tcBorders>
            <w:shd w:val="clear" w:color="auto" w:fill="E5E6E7"/>
          </w:tcPr>
          <w:p>
            <w:pPr>
              <w:pStyle w:val="TableParagraph"/>
              <w:ind w:left="113"/>
              <w:jc w:val="left"/>
              <w:rPr>
                <w:sz w:val="6"/>
              </w:rPr>
            </w:pPr>
            <w:r>
              <w:rPr>
                <w:color w:val="231F20"/>
                <w:w w:val="95"/>
                <w:sz w:val="10"/>
              </w:rPr>
              <w:t>Load peaks [N/mm</w:t>
            </w:r>
            <w:r>
              <w:rPr>
                <w:color w:val="231F20"/>
                <w:w w:val="95"/>
                <w:position w:val="3"/>
                <w:sz w:val="6"/>
              </w:rPr>
              <w:t>2</w:t>
            </w:r>
            <w:r>
              <w:rPr>
                <w:color w:val="231F20"/>
                <w:w w:val="95"/>
                <w:sz w:val="10"/>
              </w:rPr>
              <w:t>] </w:t>
            </w:r>
            <w:r>
              <w:rPr>
                <w:color w:val="231F20"/>
                <w:w w:val="95"/>
                <w:position w:val="3"/>
                <w:sz w:val="6"/>
              </w:rPr>
              <w:t>(1)</w:t>
            </w:r>
          </w:p>
        </w:tc>
        <w:tc>
          <w:tcPr>
            <w:tcW w:w="305" w:type="dxa"/>
            <w:tcBorders>
              <w:left w:val="single" w:sz="2" w:space="0" w:color="95979A"/>
              <w:right w:val="single" w:sz="2" w:space="0" w:color="95979A"/>
            </w:tcBorders>
            <w:shd w:val="clear" w:color="auto" w:fill="E5E6E7"/>
          </w:tcPr>
          <w:p>
            <w:pPr>
              <w:pStyle w:val="TableParagraph"/>
              <w:ind w:left="85"/>
              <w:jc w:val="left"/>
              <w:rPr>
                <w:sz w:val="10"/>
              </w:rPr>
            </w:pPr>
            <w:r>
              <w:rPr>
                <w:color w:val="231F20"/>
                <w:w w:val="95"/>
                <w:sz w:val="10"/>
              </w:rPr>
              <w:t>0.5</w:t>
            </w:r>
          </w:p>
        </w:tc>
        <w:tc>
          <w:tcPr>
            <w:tcW w:w="305" w:type="dxa"/>
            <w:tcBorders>
              <w:left w:val="single" w:sz="2" w:space="0" w:color="95979A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ind w:left="2"/>
              <w:rPr>
                <w:sz w:val="10"/>
              </w:rPr>
            </w:pPr>
            <w:r>
              <w:rPr>
                <w:color w:val="231F20"/>
                <w:w w:val="95"/>
                <w:sz w:val="10"/>
              </w:rPr>
              <w:t>0.7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ind w:right="80"/>
              <w:jc w:val="right"/>
              <w:rPr>
                <w:sz w:val="10"/>
              </w:rPr>
            </w:pPr>
            <w:r>
              <w:rPr>
                <w:color w:val="231F20"/>
                <w:w w:val="80"/>
                <w:sz w:val="10"/>
              </w:rPr>
              <w:t>1.0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ind w:right="79"/>
              <w:jc w:val="right"/>
              <w:rPr>
                <w:sz w:val="10"/>
              </w:rPr>
            </w:pPr>
            <w:r>
              <w:rPr>
                <w:color w:val="231F20"/>
                <w:w w:val="80"/>
                <w:sz w:val="10"/>
              </w:rPr>
              <w:t>2.0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ind w:left="87"/>
              <w:jc w:val="left"/>
              <w:rPr>
                <w:sz w:val="10"/>
              </w:rPr>
            </w:pPr>
            <w:r>
              <w:rPr>
                <w:color w:val="231F20"/>
                <w:w w:val="95"/>
                <w:sz w:val="10"/>
              </w:rPr>
              <w:t>2.5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ind w:left="7"/>
              <w:rPr>
                <w:sz w:val="10"/>
              </w:rPr>
            </w:pPr>
            <w:r>
              <w:rPr>
                <w:color w:val="231F20"/>
                <w:w w:val="95"/>
                <w:sz w:val="10"/>
              </w:rPr>
              <w:t>3.0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ind w:left="8"/>
              <w:rPr>
                <w:sz w:val="10"/>
              </w:rPr>
            </w:pPr>
            <w:r>
              <w:rPr>
                <w:color w:val="231F20"/>
                <w:w w:val="95"/>
                <w:sz w:val="10"/>
              </w:rPr>
              <w:t>3.5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ind w:left="9"/>
              <w:rPr>
                <w:sz w:val="10"/>
              </w:rPr>
            </w:pPr>
            <w:r>
              <w:rPr>
                <w:color w:val="231F20"/>
                <w:w w:val="95"/>
                <w:sz w:val="10"/>
              </w:rPr>
              <w:t>4.0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ind w:right="76"/>
              <w:jc w:val="right"/>
              <w:rPr>
                <w:sz w:val="10"/>
              </w:rPr>
            </w:pPr>
            <w:r>
              <w:rPr>
                <w:color w:val="231F20"/>
                <w:w w:val="80"/>
                <w:sz w:val="10"/>
              </w:rPr>
              <w:t>4.5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ind w:left="12"/>
              <w:rPr>
                <w:sz w:val="10"/>
              </w:rPr>
            </w:pPr>
            <w:r>
              <w:rPr>
                <w:color w:val="231F20"/>
                <w:w w:val="95"/>
                <w:sz w:val="10"/>
              </w:rPr>
              <w:t>5.5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ind w:left="91"/>
              <w:jc w:val="left"/>
              <w:rPr>
                <w:sz w:val="10"/>
              </w:rPr>
            </w:pPr>
            <w:r>
              <w:rPr>
                <w:color w:val="231F20"/>
                <w:w w:val="95"/>
                <w:sz w:val="10"/>
              </w:rPr>
              <w:t>6.0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ind w:left="14"/>
              <w:rPr>
                <w:sz w:val="10"/>
              </w:rPr>
            </w:pPr>
            <w:r>
              <w:rPr>
                <w:color w:val="231F20"/>
                <w:w w:val="95"/>
                <w:sz w:val="10"/>
              </w:rPr>
              <w:t>6.5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95979A"/>
            </w:tcBorders>
            <w:shd w:val="clear" w:color="auto" w:fill="E5E6E7"/>
          </w:tcPr>
          <w:p>
            <w:pPr>
              <w:pStyle w:val="TableParagraph"/>
              <w:ind w:left="15"/>
              <w:rPr>
                <w:sz w:val="10"/>
              </w:rPr>
            </w:pPr>
            <w:r>
              <w:rPr>
                <w:color w:val="231F20"/>
                <w:w w:val="95"/>
                <w:sz w:val="10"/>
              </w:rPr>
              <w:t>7.0</w:t>
            </w:r>
          </w:p>
        </w:tc>
        <w:tc>
          <w:tcPr>
            <w:tcW w:w="761" w:type="dxa"/>
            <w:tcBorders>
              <w:left w:val="single" w:sz="2" w:space="0" w:color="95979A"/>
            </w:tcBorders>
            <w:shd w:val="clear" w:color="auto" w:fill="E5E6E7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223" w:hRule="atLeast"/>
        </w:trPr>
        <w:tc>
          <w:tcPr>
            <w:tcW w:w="1723" w:type="dxa"/>
            <w:tcBorders>
              <w:right w:val="single" w:sz="2" w:space="0" w:color="95979A"/>
            </w:tcBorders>
          </w:tcPr>
          <w:p>
            <w:pPr>
              <w:pStyle w:val="TableParagraph"/>
              <w:ind w:left="113"/>
              <w:jc w:val="left"/>
              <w:rPr>
                <w:sz w:val="6"/>
              </w:rPr>
            </w:pPr>
            <w:r>
              <w:rPr>
                <w:color w:val="231F20"/>
                <w:sz w:val="10"/>
              </w:rPr>
              <w:t>Mechanical loss factor </w:t>
            </w:r>
            <w:r>
              <w:rPr>
                <w:color w:val="231F20"/>
                <w:position w:val="3"/>
                <w:sz w:val="6"/>
              </w:rPr>
              <w:t>(2)</w:t>
            </w:r>
          </w:p>
        </w:tc>
        <w:tc>
          <w:tcPr>
            <w:tcW w:w="305" w:type="dxa"/>
            <w:tcBorders>
              <w:left w:val="single" w:sz="2" w:space="0" w:color="95979A"/>
              <w:right w:val="single" w:sz="2" w:space="0" w:color="95979A"/>
            </w:tcBorders>
          </w:tcPr>
          <w:p>
            <w:pPr>
              <w:pStyle w:val="TableParagraph"/>
              <w:ind w:left="58"/>
              <w:jc w:val="left"/>
              <w:rPr>
                <w:sz w:val="10"/>
              </w:rPr>
            </w:pPr>
            <w:r>
              <w:rPr>
                <w:color w:val="231F20"/>
                <w:w w:val="90"/>
                <w:sz w:val="10"/>
              </w:rPr>
              <w:t>0.25</w:t>
            </w:r>
          </w:p>
        </w:tc>
        <w:tc>
          <w:tcPr>
            <w:tcW w:w="305" w:type="dxa"/>
            <w:tcBorders>
              <w:left w:val="single" w:sz="2" w:space="0" w:color="95979A"/>
              <w:right w:val="single" w:sz="2" w:space="0" w:color="778D95"/>
            </w:tcBorders>
          </w:tcPr>
          <w:p>
            <w:pPr>
              <w:pStyle w:val="TableParagraph"/>
              <w:ind w:left="2"/>
              <w:rPr>
                <w:sz w:val="10"/>
              </w:rPr>
            </w:pPr>
            <w:r>
              <w:rPr>
                <w:color w:val="231F20"/>
                <w:w w:val="90"/>
                <w:sz w:val="10"/>
              </w:rPr>
              <w:t>0.24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ind w:right="54"/>
              <w:jc w:val="right"/>
              <w:rPr>
                <w:sz w:val="10"/>
              </w:rPr>
            </w:pPr>
            <w:r>
              <w:rPr>
                <w:color w:val="231F20"/>
                <w:w w:val="80"/>
                <w:sz w:val="10"/>
              </w:rPr>
              <w:t>0.22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ind w:right="53"/>
              <w:jc w:val="right"/>
              <w:rPr>
                <w:sz w:val="10"/>
              </w:rPr>
            </w:pPr>
            <w:r>
              <w:rPr>
                <w:color w:val="231F20"/>
                <w:w w:val="80"/>
                <w:sz w:val="10"/>
              </w:rPr>
              <w:t>0.15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ind w:left="61"/>
              <w:jc w:val="left"/>
              <w:rPr>
                <w:sz w:val="10"/>
              </w:rPr>
            </w:pPr>
            <w:r>
              <w:rPr>
                <w:color w:val="231F20"/>
                <w:w w:val="90"/>
                <w:sz w:val="10"/>
              </w:rPr>
              <w:t>0.18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ind w:left="7"/>
              <w:rPr>
                <w:sz w:val="10"/>
              </w:rPr>
            </w:pPr>
            <w:r>
              <w:rPr>
                <w:color w:val="231F20"/>
                <w:w w:val="90"/>
                <w:sz w:val="10"/>
              </w:rPr>
              <w:t>0.12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ind w:left="8"/>
              <w:rPr>
                <w:sz w:val="10"/>
              </w:rPr>
            </w:pPr>
            <w:r>
              <w:rPr>
                <w:color w:val="231F20"/>
                <w:w w:val="90"/>
                <w:sz w:val="10"/>
              </w:rPr>
              <w:t>0.13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ind w:left="9"/>
              <w:rPr>
                <w:sz w:val="10"/>
              </w:rPr>
            </w:pPr>
            <w:r>
              <w:rPr>
                <w:color w:val="231F20"/>
                <w:w w:val="90"/>
                <w:sz w:val="10"/>
              </w:rPr>
              <w:t>0.11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ind w:right="50"/>
              <w:jc w:val="right"/>
              <w:rPr>
                <w:sz w:val="10"/>
              </w:rPr>
            </w:pPr>
            <w:r>
              <w:rPr>
                <w:color w:val="231F20"/>
                <w:w w:val="80"/>
                <w:sz w:val="10"/>
              </w:rPr>
              <w:t>0.10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ind w:left="12"/>
              <w:rPr>
                <w:sz w:val="10"/>
              </w:rPr>
            </w:pPr>
            <w:r>
              <w:rPr>
                <w:color w:val="231F20"/>
                <w:w w:val="90"/>
                <w:sz w:val="10"/>
              </w:rPr>
              <w:t>0.10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ind w:left="64"/>
              <w:jc w:val="left"/>
              <w:rPr>
                <w:sz w:val="10"/>
              </w:rPr>
            </w:pPr>
            <w:r>
              <w:rPr>
                <w:color w:val="231F20"/>
                <w:w w:val="90"/>
                <w:sz w:val="10"/>
              </w:rPr>
              <w:t>0.10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ind w:left="14"/>
              <w:rPr>
                <w:sz w:val="10"/>
              </w:rPr>
            </w:pPr>
            <w:r>
              <w:rPr>
                <w:color w:val="231F20"/>
                <w:w w:val="90"/>
                <w:sz w:val="10"/>
              </w:rPr>
              <w:t>0.09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95979A"/>
            </w:tcBorders>
          </w:tcPr>
          <w:p>
            <w:pPr>
              <w:pStyle w:val="TableParagraph"/>
              <w:ind w:left="15"/>
              <w:rPr>
                <w:sz w:val="10"/>
              </w:rPr>
            </w:pPr>
            <w:r>
              <w:rPr>
                <w:color w:val="231F20"/>
                <w:w w:val="90"/>
                <w:sz w:val="10"/>
              </w:rPr>
              <w:t>0.09</w:t>
            </w:r>
          </w:p>
        </w:tc>
        <w:tc>
          <w:tcPr>
            <w:tcW w:w="761" w:type="dxa"/>
            <w:tcBorders>
              <w:left w:val="single" w:sz="2" w:space="0" w:color="95979A"/>
            </w:tcBorders>
          </w:tcPr>
          <w:p>
            <w:pPr>
              <w:pStyle w:val="TableParagraph"/>
              <w:ind w:left="119"/>
              <w:jc w:val="left"/>
              <w:rPr>
                <w:sz w:val="6"/>
              </w:rPr>
            </w:pPr>
            <w:r>
              <w:rPr>
                <w:color w:val="231F20"/>
                <w:w w:val="95"/>
                <w:sz w:val="10"/>
              </w:rPr>
              <w:t>DIN 53513 </w:t>
            </w:r>
            <w:r>
              <w:rPr>
                <w:color w:val="231F20"/>
                <w:w w:val="95"/>
                <w:position w:val="3"/>
                <w:sz w:val="6"/>
              </w:rPr>
              <w:t>(3)</w:t>
            </w:r>
          </w:p>
        </w:tc>
      </w:tr>
      <w:tr>
        <w:trPr>
          <w:trHeight w:val="223" w:hRule="atLeast"/>
        </w:trPr>
        <w:tc>
          <w:tcPr>
            <w:tcW w:w="1723" w:type="dxa"/>
            <w:tcBorders>
              <w:right w:val="single" w:sz="2" w:space="0" w:color="95979A"/>
            </w:tcBorders>
            <w:shd w:val="clear" w:color="auto" w:fill="E5E6E7"/>
          </w:tcPr>
          <w:p>
            <w:pPr>
              <w:pStyle w:val="TableParagraph"/>
              <w:ind w:left="113"/>
              <w:jc w:val="left"/>
              <w:rPr>
                <w:sz w:val="6"/>
              </w:rPr>
            </w:pPr>
            <w:r>
              <w:rPr>
                <w:color w:val="231F20"/>
                <w:w w:val="95"/>
                <w:sz w:val="10"/>
              </w:rPr>
              <w:t>Static E-modulus [N/mm</w:t>
            </w:r>
            <w:r>
              <w:rPr>
                <w:color w:val="231F20"/>
                <w:w w:val="95"/>
                <w:position w:val="3"/>
                <w:sz w:val="6"/>
              </w:rPr>
              <w:t>2</w:t>
            </w:r>
            <w:r>
              <w:rPr>
                <w:color w:val="231F20"/>
                <w:w w:val="95"/>
                <w:sz w:val="10"/>
              </w:rPr>
              <w:t>] </w:t>
            </w:r>
            <w:r>
              <w:rPr>
                <w:color w:val="231F20"/>
                <w:w w:val="95"/>
                <w:position w:val="3"/>
                <w:sz w:val="6"/>
              </w:rPr>
              <w:t>(2)</w:t>
            </w:r>
          </w:p>
        </w:tc>
        <w:tc>
          <w:tcPr>
            <w:tcW w:w="305" w:type="dxa"/>
            <w:tcBorders>
              <w:left w:val="single" w:sz="2" w:space="0" w:color="95979A"/>
              <w:right w:val="single" w:sz="2" w:space="0" w:color="95979A"/>
            </w:tcBorders>
            <w:shd w:val="clear" w:color="auto" w:fill="E5E6E7"/>
          </w:tcPr>
          <w:p>
            <w:pPr>
              <w:pStyle w:val="TableParagraph"/>
              <w:ind w:left="32"/>
              <w:jc w:val="left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0.048</w:t>
            </w:r>
          </w:p>
        </w:tc>
        <w:tc>
          <w:tcPr>
            <w:tcW w:w="305" w:type="dxa"/>
            <w:tcBorders>
              <w:left w:val="single" w:sz="2" w:space="0" w:color="95979A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ind w:left="2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0.111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ind w:right="28"/>
              <w:jc w:val="right"/>
              <w:rPr>
                <w:sz w:val="10"/>
              </w:rPr>
            </w:pPr>
            <w:r>
              <w:rPr>
                <w:color w:val="231F20"/>
                <w:w w:val="80"/>
                <w:sz w:val="10"/>
              </w:rPr>
              <w:t>0.129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ind w:right="27"/>
              <w:jc w:val="right"/>
              <w:rPr>
                <w:sz w:val="10"/>
              </w:rPr>
            </w:pPr>
            <w:r>
              <w:rPr>
                <w:color w:val="231F20"/>
                <w:w w:val="80"/>
                <w:sz w:val="10"/>
              </w:rPr>
              <w:t>0.316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ind w:left="35"/>
              <w:jc w:val="left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0.453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ind w:left="7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0.861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ind w:left="8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0.931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ind w:left="9"/>
              <w:rPr>
                <w:sz w:val="10"/>
              </w:rPr>
            </w:pPr>
            <w:r>
              <w:rPr>
                <w:color w:val="231F20"/>
                <w:w w:val="90"/>
                <w:sz w:val="10"/>
              </w:rPr>
              <w:t>1.64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ind w:right="50"/>
              <w:jc w:val="right"/>
              <w:rPr>
                <w:sz w:val="10"/>
              </w:rPr>
            </w:pPr>
            <w:r>
              <w:rPr>
                <w:color w:val="231F20"/>
                <w:w w:val="80"/>
                <w:sz w:val="10"/>
              </w:rPr>
              <w:t>2.72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ind w:left="12"/>
              <w:rPr>
                <w:sz w:val="10"/>
              </w:rPr>
            </w:pPr>
            <w:r>
              <w:rPr>
                <w:color w:val="231F20"/>
                <w:w w:val="90"/>
                <w:sz w:val="10"/>
              </w:rPr>
              <w:t>4.57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ind w:left="64"/>
              <w:jc w:val="left"/>
              <w:rPr>
                <w:sz w:val="10"/>
              </w:rPr>
            </w:pPr>
            <w:r>
              <w:rPr>
                <w:color w:val="231F20"/>
                <w:w w:val="90"/>
                <w:sz w:val="10"/>
              </w:rPr>
              <w:t>8.16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ind w:left="14"/>
              <w:rPr>
                <w:sz w:val="10"/>
              </w:rPr>
            </w:pPr>
            <w:r>
              <w:rPr>
                <w:color w:val="231F20"/>
                <w:w w:val="90"/>
                <w:sz w:val="10"/>
              </w:rPr>
              <w:t>12.0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95979A"/>
            </w:tcBorders>
            <w:shd w:val="clear" w:color="auto" w:fill="E5E6E7"/>
          </w:tcPr>
          <w:p>
            <w:pPr>
              <w:pStyle w:val="TableParagraph"/>
              <w:ind w:left="15"/>
              <w:rPr>
                <w:sz w:val="10"/>
              </w:rPr>
            </w:pPr>
            <w:r>
              <w:rPr>
                <w:color w:val="231F20"/>
                <w:w w:val="90"/>
                <w:sz w:val="10"/>
              </w:rPr>
              <w:t>20.4</w:t>
            </w:r>
          </w:p>
        </w:tc>
        <w:tc>
          <w:tcPr>
            <w:tcW w:w="761" w:type="dxa"/>
            <w:tcBorders>
              <w:left w:val="single" w:sz="2" w:space="0" w:color="95979A"/>
            </w:tcBorders>
            <w:shd w:val="clear" w:color="auto" w:fill="E5E6E7"/>
          </w:tcPr>
          <w:p>
            <w:pPr>
              <w:pStyle w:val="TableParagraph"/>
              <w:ind w:left="119"/>
              <w:jc w:val="left"/>
              <w:rPr>
                <w:sz w:val="6"/>
              </w:rPr>
            </w:pPr>
            <w:r>
              <w:rPr>
                <w:color w:val="231F20"/>
                <w:w w:val="95"/>
                <w:sz w:val="10"/>
              </w:rPr>
              <w:t>DIN 53513 </w:t>
            </w:r>
            <w:r>
              <w:rPr>
                <w:color w:val="231F20"/>
                <w:w w:val="95"/>
                <w:position w:val="3"/>
                <w:sz w:val="6"/>
              </w:rPr>
              <w:t>(3)</w:t>
            </w:r>
          </w:p>
        </w:tc>
      </w:tr>
      <w:tr>
        <w:trPr>
          <w:trHeight w:val="223" w:hRule="atLeast"/>
        </w:trPr>
        <w:tc>
          <w:tcPr>
            <w:tcW w:w="1723" w:type="dxa"/>
            <w:tcBorders>
              <w:right w:val="single" w:sz="2" w:space="0" w:color="95979A"/>
            </w:tcBorders>
          </w:tcPr>
          <w:p>
            <w:pPr>
              <w:pStyle w:val="TableParagraph"/>
              <w:ind w:left="113"/>
              <w:jc w:val="left"/>
              <w:rPr>
                <w:sz w:val="6"/>
              </w:rPr>
            </w:pPr>
            <w:r>
              <w:rPr>
                <w:color w:val="231F20"/>
                <w:w w:val="95"/>
                <w:sz w:val="10"/>
              </w:rPr>
              <w:t>Dynamic E-modulus [N/mm</w:t>
            </w:r>
            <w:r>
              <w:rPr>
                <w:color w:val="231F20"/>
                <w:w w:val="95"/>
                <w:position w:val="3"/>
                <w:sz w:val="6"/>
              </w:rPr>
              <w:t>2</w:t>
            </w:r>
            <w:r>
              <w:rPr>
                <w:color w:val="231F20"/>
                <w:w w:val="95"/>
                <w:sz w:val="10"/>
              </w:rPr>
              <w:t>] </w:t>
            </w:r>
            <w:r>
              <w:rPr>
                <w:color w:val="231F20"/>
                <w:w w:val="95"/>
                <w:position w:val="3"/>
                <w:sz w:val="6"/>
              </w:rPr>
              <w:t>(2)</w:t>
            </w:r>
          </w:p>
        </w:tc>
        <w:tc>
          <w:tcPr>
            <w:tcW w:w="305" w:type="dxa"/>
            <w:tcBorders>
              <w:left w:val="single" w:sz="2" w:space="0" w:color="95979A"/>
              <w:right w:val="single" w:sz="2" w:space="0" w:color="95979A"/>
            </w:tcBorders>
          </w:tcPr>
          <w:p>
            <w:pPr>
              <w:pStyle w:val="TableParagraph"/>
              <w:ind w:left="32"/>
              <w:jc w:val="left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0.144</w:t>
            </w:r>
          </w:p>
        </w:tc>
        <w:tc>
          <w:tcPr>
            <w:tcW w:w="305" w:type="dxa"/>
            <w:tcBorders>
              <w:left w:val="single" w:sz="2" w:space="0" w:color="95979A"/>
              <w:right w:val="single" w:sz="2" w:space="0" w:color="778D95"/>
            </w:tcBorders>
          </w:tcPr>
          <w:p>
            <w:pPr>
              <w:pStyle w:val="TableParagraph"/>
              <w:ind w:left="2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0.328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ind w:right="28"/>
              <w:jc w:val="right"/>
              <w:rPr>
                <w:sz w:val="10"/>
              </w:rPr>
            </w:pPr>
            <w:r>
              <w:rPr>
                <w:color w:val="231F20"/>
                <w:w w:val="80"/>
                <w:sz w:val="10"/>
              </w:rPr>
              <w:t>0.443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ind w:right="27"/>
              <w:jc w:val="right"/>
              <w:rPr>
                <w:sz w:val="10"/>
              </w:rPr>
            </w:pPr>
            <w:r>
              <w:rPr>
                <w:color w:val="231F20"/>
                <w:w w:val="80"/>
                <w:sz w:val="10"/>
              </w:rPr>
              <w:t>0.743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ind w:left="61"/>
              <w:jc w:val="left"/>
              <w:rPr>
                <w:sz w:val="10"/>
              </w:rPr>
            </w:pPr>
            <w:r>
              <w:rPr>
                <w:color w:val="231F20"/>
                <w:w w:val="90"/>
                <w:sz w:val="10"/>
              </w:rPr>
              <w:t>1.06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ind w:left="7"/>
              <w:rPr>
                <w:sz w:val="10"/>
              </w:rPr>
            </w:pPr>
            <w:r>
              <w:rPr>
                <w:color w:val="231F20"/>
                <w:w w:val="90"/>
                <w:sz w:val="10"/>
              </w:rPr>
              <w:t>1.86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ind w:left="8"/>
              <w:rPr>
                <w:sz w:val="10"/>
              </w:rPr>
            </w:pPr>
            <w:r>
              <w:rPr>
                <w:color w:val="231F20"/>
                <w:w w:val="90"/>
                <w:sz w:val="10"/>
              </w:rPr>
              <w:t>2.27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ind w:left="9"/>
              <w:rPr>
                <w:sz w:val="10"/>
              </w:rPr>
            </w:pPr>
            <w:r>
              <w:rPr>
                <w:color w:val="231F20"/>
                <w:w w:val="90"/>
                <w:sz w:val="10"/>
              </w:rPr>
              <w:t>3.63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ind w:right="50"/>
              <w:jc w:val="right"/>
              <w:rPr>
                <w:sz w:val="10"/>
              </w:rPr>
            </w:pPr>
            <w:r>
              <w:rPr>
                <w:color w:val="231F20"/>
                <w:w w:val="80"/>
                <w:sz w:val="10"/>
              </w:rPr>
              <w:t>5.27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ind w:left="12"/>
              <w:rPr>
                <w:sz w:val="10"/>
              </w:rPr>
            </w:pPr>
            <w:r>
              <w:rPr>
                <w:color w:val="231F20"/>
                <w:w w:val="90"/>
                <w:sz w:val="10"/>
              </w:rPr>
              <w:t>10.4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ind w:left="64"/>
              <w:jc w:val="left"/>
              <w:rPr>
                <w:sz w:val="10"/>
              </w:rPr>
            </w:pPr>
            <w:r>
              <w:rPr>
                <w:color w:val="231F20"/>
                <w:w w:val="90"/>
                <w:sz w:val="10"/>
              </w:rPr>
              <w:t>21.5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ind w:left="14"/>
              <w:rPr>
                <w:sz w:val="10"/>
              </w:rPr>
            </w:pPr>
            <w:r>
              <w:rPr>
                <w:color w:val="231F20"/>
                <w:w w:val="90"/>
                <w:sz w:val="10"/>
              </w:rPr>
              <w:t>35.2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95979A"/>
            </w:tcBorders>
          </w:tcPr>
          <w:p>
            <w:pPr>
              <w:pStyle w:val="TableParagraph"/>
              <w:ind w:left="15"/>
              <w:rPr>
                <w:sz w:val="10"/>
              </w:rPr>
            </w:pPr>
            <w:r>
              <w:rPr>
                <w:color w:val="231F20"/>
                <w:w w:val="90"/>
                <w:sz w:val="10"/>
              </w:rPr>
              <w:t>78.2</w:t>
            </w:r>
          </w:p>
        </w:tc>
        <w:tc>
          <w:tcPr>
            <w:tcW w:w="761" w:type="dxa"/>
            <w:tcBorders>
              <w:left w:val="single" w:sz="2" w:space="0" w:color="95979A"/>
            </w:tcBorders>
          </w:tcPr>
          <w:p>
            <w:pPr>
              <w:pStyle w:val="TableParagraph"/>
              <w:ind w:left="119"/>
              <w:jc w:val="left"/>
              <w:rPr>
                <w:sz w:val="6"/>
              </w:rPr>
            </w:pPr>
            <w:r>
              <w:rPr>
                <w:color w:val="231F20"/>
                <w:w w:val="95"/>
                <w:sz w:val="10"/>
              </w:rPr>
              <w:t>DIN 53513 </w:t>
            </w:r>
            <w:r>
              <w:rPr>
                <w:color w:val="231F20"/>
                <w:w w:val="95"/>
                <w:position w:val="3"/>
                <w:sz w:val="6"/>
              </w:rPr>
              <w:t>(3)</w:t>
            </w:r>
          </w:p>
        </w:tc>
      </w:tr>
      <w:tr>
        <w:trPr>
          <w:trHeight w:val="309" w:hRule="atLeast"/>
        </w:trPr>
        <w:tc>
          <w:tcPr>
            <w:tcW w:w="1723" w:type="dxa"/>
            <w:tcBorders>
              <w:right w:val="single" w:sz="2" w:space="0" w:color="95979A"/>
            </w:tcBorders>
            <w:shd w:val="clear" w:color="auto" w:fill="E5E6E7"/>
          </w:tcPr>
          <w:p>
            <w:pPr>
              <w:pStyle w:val="TableParagraph"/>
              <w:spacing w:line="247" w:lineRule="auto" w:before="40"/>
              <w:ind w:left="113" w:right="99"/>
              <w:jc w:val="left"/>
              <w:rPr>
                <w:sz w:val="10"/>
              </w:rPr>
            </w:pPr>
            <w:r>
              <w:rPr>
                <w:color w:val="231F20"/>
                <w:spacing w:val="-6"/>
                <w:w w:val="90"/>
                <w:sz w:val="10"/>
              </w:rPr>
              <w:t>Resistance </w:t>
            </w:r>
            <w:r>
              <w:rPr>
                <w:color w:val="231F20"/>
                <w:spacing w:val="-4"/>
                <w:w w:val="90"/>
                <w:sz w:val="10"/>
              </w:rPr>
              <w:t>to </w:t>
            </w:r>
            <w:r>
              <w:rPr>
                <w:color w:val="231F20"/>
                <w:spacing w:val="-6"/>
                <w:w w:val="90"/>
                <w:sz w:val="10"/>
              </w:rPr>
              <w:t>strain </w:t>
            </w:r>
            <w:r>
              <w:rPr>
                <w:color w:val="231F20"/>
                <w:spacing w:val="-3"/>
                <w:w w:val="90"/>
                <w:sz w:val="10"/>
              </w:rPr>
              <w:t>at </w:t>
            </w:r>
            <w:r>
              <w:rPr>
                <w:color w:val="231F20"/>
                <w:spacing w:val="-4"/>
                <w:w w:val="90"/>
                <w:sz w:val="10"/>
              </w:rPr>
              <w:t>10% </w:t>
            </w:r>
            <w:r>
              <w:rPr>
                <w:color w:val="231F20"/>
                <w:spacing w:val="-6"/>
                <w:w w:val="90"/>
                <w:sz w:val="10"/>
              </w:rPr>
              <w:t>deforma- </w:t>
            </w:r>
            <w:r>
              <w:rPr>
                <w:color w:val="231F20"/>
                <w:spacing w:val="-5"/>
                <w:sz w:val="10"/>
              </w:rPr>
              <w:t>tion [N/mm</w:t>
            </w:r>
            <w:r>
              <w:rPr>
                <w:color w:val="231F20"/>
                <w:spacing w:val="-5"/>
                <w:position w:val="3"/>
                <w:sz w:val="6"/>
              </w:rPr>
              <w:t>2</w:t>
            </w:r>
            <w:r>
              <w:rPr>
                <w:color w:val="231F20"/>
                <w:spacing w:val="-5"/>
                <w:sz w:val="10"/>
              </w:rPr>
              <w:t>]</w:t>
            </w:r>
          </w:p>
        </w:tc>
        <w:tc>
          <w:tcPr>
            <w:tcW w:w="305" w:type="dxa"/>
            <w:tcBorders>
              <w:left w:val="single" w:sz="2" w:space="0" w:color="95979A"/>
              <w:right w:val="single" w:sz="2" w:space="0" w:color="95979A"/>
            </w:tcBorders>
            <w:shd w:val="clear" w:color="auto" w:fill="E5E6E7"/>
          </w:tcPr>
          <w:p>
            <w:pPr>
              <w:pStyle w:val="TableParagraph"/>
              <w:spacing w:before="100"/>
              <w:ind w:left="32"/>
              <w:jc w:val="left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0.011</w:t>
            </w:r>
          </w:p>
        </w:tc>
        <w:tc>
          <w:tcPr>
            <w:tcW w:w="305" w:type="dxa"/>
            <w:tcBorders>
              <w:left w:val="single" w:sz="2" w:space="0" w:color="95979A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spacing w:before="100"/>
              <w:ind w:left="2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0.018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spacing w:before="100"/>
              <w:ind w:right="28"/>
              <w:jc w:val="right"/>
              <w:rPr>
                <w:sz w:val="10"/>
              </w:rPr>
            </w:pPr>
            <w:r>
              <w:rPr>
                <w:color w:val="231F20"/>
                <w:w w:val="80"/>
                <w:sz w:val="10"/>
              </w:rPr>
              <w:t>0.026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spacing w:before="100"/>
              <w:ind w:right="27"/>
              <w:jc w:val="right"/>
              <w:rPr>
                <w:sz w:val="10"/>
              </w:rPr>
            </w:pPr>
            <w:r>
              <w:rPr>
                <w:color w:val="231F20"/>
                <w:w w:val="80"/>
                <w:sz w:val="10"/>
              </w:rPr>
              <w:t>0.046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spacing w:before="100"/>
              <w:ind w:left="35"/>
              <w:jc w:val="left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0.073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spacing w:before="100"/>
              <w:ind w:left="7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0.130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spacing w:before="100"/>
              <w:ind w:left="8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0.170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spacing w:before="100"/>
              <w:ind w:left="9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0.270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spacing w:before="100"/>
              <w:ind w:right="24"/>
              <w:jc w:val="right"/>
              <w:rPr>
                <w:sz w:val="10"/>
              </w:rPr>
            </w:pPr>
            <w:r>
              <w:rPr>
                <w:color w:val="231F20"/>
                <w:w w:val="80"/>
                <w:sz w:val="10"/>
              </w:rPr>
              <w:t>0.370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spacing w:before="100"/>
              <w:ind w:left="12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0.590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spacing w:before="100"/>
              <w:ind w:left="38"/>
              <w:jc w:val="left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0.930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spacing w:before="100"/>
              <w:ind w:left="14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1.340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95979A"/>
            </w:tcBorders>
            <w:shd w:val="clear" w:color="auto" w:fill="E5E6E7"/>
          </w:tcPr>
          <w:p>
            <w:pPr>
              <w:pStyle w:val="TableParagraph"/>
              <w:spacing w:before="100"/>
              <w:ind w:left="15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1.840</w:t>
            </w:r>
          </w:p>
        </w:tc>
        <w:tc>
          <w:tcPr>
            <w:tcW w:w="761" w:type="dxa"/>
            <w:tcBorders>
              <w:left w:val="single" w:sz="2" w:space="0" w:color="95979A"/>
            </w:tcBorders>
            <w:shd w:val="clear" w:color="auto" w:fill="E5E6E7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223" w:hRule="atLeast"/>
        </w:trPr>
        <w:tc>
          <w:tcPr>
            <w:tcW w:w="1723" w:type="dxa"/>
            <w:tcBorders>
              <w:right w:val="single" w:sz="2" w:space="0" w:color="95979A"/>
            </w:tcBorders>
          </w:tcPr>
          <w:p>
            <w:pPr>
              <w:pStyle w:val="TableParagraph"/>
              <w:ind w:left="113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Residual compression set [%]</w:t>
            </w:r>
          </w:p>
        </w:tc>
        <w:tc>
          <w:tcPr>
            <w:tcW w:w="305" w:type="dxa"/>
            <w:tcBorders>
              <w:left w:val="single" w:sz="2" w:space="0" w:color="95979A"/>
              <w:right w:val="single" w:sz="2" w:space="0" w:color="95979A"/>
            </w:tcBorders>
          </w:tcPr>
          <w:p>
            <w:pPr>
              <w:pStyle w:val="TableParagraph"/>
              <w:ind w:left="85"/>
              <w:jc w:val="left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&lt; 5</w:t>
            </w:r>
          </w:p>
        </w:tc>
        <w:tc>
          <w:tcPr>
            <w:tcW w:w="305" w:type="dxa"/>
            <w:tcBorders>
              <w:left w:val="single" w:sz="2" w:space="0" w:color="95979A"/>
              <w:right w:val="single" w:sz="2" w:space="0" w:color="778D95"/>
            </w:tcBorders>
          </w:tcPr>
          <w:p>
            <w:pPr>
              <w:pStyle w:val="TableParagraph"/>
              <w:ind w:left="2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&lt; 5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ind w:right="81"/>
              <w:jc w:val="right"/>
              <w:rPr>
                <w:sz w:val="10"/>
              </w:rPr>
            </w:pPr>
            <w:r>
              <w:rPr>
                <w:color w:val="231F20"/>
                <w:w w:val="80"/>
                <w:sz w:val="10"/>
              </w:rPr>
              <w:t>&lt; 5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ind w:right="81"/>
              <w:jc w:val="right"/>
              <w:rPr>
                <w:sz w:val="10"/>
              </w:rPr>
            </w:pPr>
            <w:r>
              <w:rPr>
                <w:color w:val="231F20"/>
                <w:w w:val="80"/>
                <w:sz w:val="10"/>
              </w:rPr>
              <w:t>&lt; 5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ind w:left="88"/>
              <w:jc w:val="left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&lt; 5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ind w:left="7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&lt; 5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ind w:left="8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&lt; 5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ind w:left="9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&lt; 5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ind w:right="78"/>
              <w:jc w:val="right"/>
              <w:rPr>
                <w:sz w:val="10"/>
              </w:rPr>
            </w:pPr>
            <w:r>
              <w:rPr>
                <w:color w:val="231F20"/>
                <w:w w:val="80"/>
                <w:sz w:val="10"/>
              </w:rPr>
              <w:t>&lt; 6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ind w:left="11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&lt; 7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ind w:left="91"/>
              <w:jc w:val="left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&lt; 9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ind w:left="14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&lt; 9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95979A"/>
            </w:tcBorders>
          </w:tcPr>
          <w:p>
            <w:pPr>
              <w:pStyle w:val="TableParagraph"/>
              <w:ind w:left="15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&lt; 8</w:t>
            </w:r>
          </w:p>
        </w:tc>
        <w:tc>
          <w:tcPr>
            <w:tcW w:w="761" w:type="dxa"/>
            <w:tcBorders>
              <w:left w:val="single" w:sz="2" w:space="0" w:color="95979A"/>
            </w:tcBorders>
          </w:tcPr>
          <w:p>
            <w:pPr>
              <w:pStyle w:val="TableParagraph"/>
              <w:ind w:left="118"/>
              <w:jc w:val="left"/>
              <w:rPr>
                <w:sz w:val="10"/>
              </w:rPr>
            </w:pPr>
            <w:r>
              <w:rPr>
                <w:color w:val="231F20"/>
                <w:w w:val="95"/>
                <w:sz w:val="10"/>
              </w:rPr>
              <w:t>DIN ISO 1856</w:t>
            </w:r>
          </w:p>
        </w:tc>
      </w:tr>
      <w:tr>
        <w:trPr>
          <w:trHeight w:val="309" w:hRule="atLeast"/>
        </w:trPr>
        <w:tc>
          <w:tcPr>
            <w:tcW w:w="1723" w:type="dxa"/>
            <w:tcBorders>
              <w:right w:val="single" w:sz="2" w:space="0" w:color="95979A"/>
            </w:tcBorders>
            <w:shd w:val="clear" w:color="auto" w:fill="E5E6E7"/>
          </w:tcPr>
          <w:p>
            <w:pPr>
              <w:pStyle w:val="TableParagraph"/>
              <w:spacing w:before="100"/>
              <w:ind w:left="112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Tensile strength [N/mm</w:t>
            </w:r>
            <w:r>
              <w:rPr>
                <w:color w:val="231F20"/>
                <w:position w:val="3"/>
                <w:sz w:val="6"/>
              </w:rPr>
              <w:t>2</w:t>
            </w:r>
            <w:r>
              <w:rPr>
                <w:color w:val="231F20"/>
                <w:sz w:val="10"/>
              </w:rPr>
              <w:t>]</w:t>
            </w:r>
          </w:p>
        </w:tc>
        <w:tc>
          <w:tcPr>
            <w:tcW w:w="305" w:type="dxa"/>
            <w:tcBorders>
              <w:left w:val="single" w:sz="2" w:space="0" w:color="95979A"/>
              <w:right w:val="single" w:sz="2" w:space="0" w:color="95979A"/>
            </w:tcBorders>
            <w:shd w:val="clear" w:color="auto" w:fill="E5E6E7"/>
          </w:tcPr>
          <w:p>
            <w:pPr>
              <w:pStyle w:val="TableParagraph"/>
              <w:spacing w:before="100"/>
              <w:ind w:left="20"/>
              <w:jc w:val="left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&gt;</w:t>
            </w:r>
            <w:r>
              <w:rPr>
                <w:color w:val="231F20"/>
                <w:spacing w:val="-17"/>
                <w:w w:val="85"/>
                <w:sz w:val="10"/>
              </w:rPr>
              <w:t> </w:t>
            </w:r>
            <w:r>
              <w:rPr>
                <w:color w:val="231F20"/>
                <w:w w:val="85"/>
                <w:sz w:val="10"/>
              </w:rPr>
              <w:t>0.35</w:t>
            </w:r>
          </w:p>
        </w:tc>
        <w:tc>
          <w:tcPr>
            <w:tcW w:w="305" w:type="dxa"/>
            <w:tcBorders>
              <w:left w:val="single" w:sz="2" w:space="0" w:color="95979A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spacing w:before="100"/>
              <w:ind w:left="2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&gt; 0.40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spacing w:before="100"/>
              <w:ind w:right="15"/>
              <w:jc w:val="right"/>
              <w:rPr>
                <w:sz w:val="10"/>
              </w:rPr>
            </w:pPr>
            <w:r>
              <w:rPr>
                <w:color w:val="231F20"/>
                <w:w w:val="80"/>
                <w:sz w:val="10"/>
              </w:rPr>
              <w:t>&gt; 0.45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spacing w:before="100"/>
              <w:ind w:right="15"/>
              <w:jc w:val="right"/>
              <w:rPr>
                <w:sz w:val="10"/>
              </w:rPr>
            </w:pPr>
            <w:r>
              <w:rPr>
                <w:color w:val="231F20"/>
                <w:w w:val="80"/>
                <w:sz w:val="10"/>
              </w:rPr>
              <w:t>&gt; 0.55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spacing w:before="100"/>
              <w:ind w:left="22"/>
              <w:jc w:val="left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&gt;</w:t>
            </w:r>
            <w:r>
              <w:rPr>
                <w:color w:val="231F20"/>
                <w:spacing w:val="-17"/>
                <w:w w:val="85"/>
                <w:sz w:val="10"/>
              </w:rPr>
              <w:t> </w:t>
            </w:r>
            <w:r>
              <w:rPr>
                <w:color w:val="231F20"/>
                <w:w w:val="85"/>
                <w:sz w:val="10"/>
              </w:rPr>
              <w:t>0.70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spacing w:before="100"/>
              <w:ind w:left="7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&gt; 0.95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spacing w:before="100"/>
              <w:ind w:left="8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&gt; 1.25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spacing w:before="100"/>
              <w:ind w:left="9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&gt; 1.65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spacing w:before="100"/>
              <w:ind w:right="12"/>
              <w:jc w:val="right"/>
              <w:rPr>
                <w:sz w:val="10"/>
              </w:rPr>
            </w:pPr>
            <w:r>
              <w:rPr>
                <w:color w:val="231F20"/>
                <w:w w:val="80"/>
                <w:sz w:val="10"/>
              </w:rPr>
              <w:t>&gt; 2.25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spacing w:before="100"/>
              <w:ind w:left="12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&gt; 3.00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spacing w:before="100"/>
              <w:ind w:left="26"/>
              <w:jc w:val="left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&gt;</w:t>
            </w:r>
            <w:r>
              <w:rPr>
                <w:color w:val="231F20"/>
                <w:spacing w:val="-19"/>
                <w:w w:val="85"/>
                <w:sz w:val="10"/>
              </w:rPr>
              <w:t> </w:t>
            </w:r>
            <w:r>
              <w:rPr>
                <w:color w:val="231F20"/>
                <w:w w:val="85"/>
                <w:sz w:val="10"/>
              </w:rPr>
              <w:t>3.80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spacing w:before="100"/>
              <w:ind w:left="14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&gt;</w:t>
            </w:r>
            <w:r>
              <w:rPr>
                <w:color w:val="231F20"/>
                <w:spacing w:val="-19"/>
                <w:w w:val="85"/>
                <w:sz w:val="10"/>
              </w:rPr>
              <w:t> </w:t>
            </w:r>
            <w:r>
              <w:rPr>
                <w:color w:val="231F20"/>
                <w:w w:val="85"/>
                <w:sz w:val="10"/>
              </w:rPr>
              <w:t>4.40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95979A"/>
            </w:tcBorders>
            <w:shd w:val="clear" w:color="auto" w:fill="E5E6E7"/>
          </w:tcPr>
          <w:p>
            <w:pPr>
              <w:pStyle w:val="TableParagraph"/>
              <w:spacing w:before="100"/>
              <w:ind w:left="15"/>
              <w:rPr>
                <w:sz w:val="10"/>
              </w:rPr>
            </w:pPr>
            <w:r>
              <w:rPr>
                <w:color w:val="231F20"/>
                <w:w w:val="80"/>
                <w:sz w:val="10"/>
              </w:rPr>
              <w:t>&gt; 5.00</w:t>
            </w:r>
          </w:p>
        </w:tc>
        <w:tc>
          <w:tcPr>
            <w:tcW w:w="761" w:type="dxa"/>
            <w:tcBorders>
              <w:left w:val="single" w:sz="2" w:space="0" w:color="95979A"/>
            </w:tcBorders>
            <w:shd w:val="clear" w:color="auto" w:fill="E5E6E7"/>
          </w:tcPr>
          <w:p>
            <w:pPr>
              <w:pStyle w:val="TableParagraph"/>
              <w:spacing w:line="247" w:lineRule="auto" w:before="40"/>
              <w:ind w:left="119" w:right="186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DIN </w:t>
            </w:r>
            <w:r>
              <w:rPr>
                <w:color w:val="231F20"/>
                <w:w w:val="85"/>
                <w:sz w:val="10"/>
              </w:rPr>
              <w:t>53455-6-4</w:t>
            </w:r>
          </w:p>
        </w:tc>
      </w:tr>
      <w:tr>
        <w:trPr>
          <w:trHeight w:val="309" w:hRule="atLeast"/>
        </w:trPr>
        <w:tc>
          <w:tcPr>
            <w:tcW w:w="1723" w:type="dxa"/>
            <w:tcBorders>
              <w:right w:val="single" w:sz="2" w:space="0" w:color="95979A"/>
            </w:tcBorders>
          </w:tcPr>
          <w:p>
            <w:pPr>
              <w:pStyle w:val="TableParagraph"/>
              <w:spacing w:before="100"/>
              <w:ind w:left="113"/>
              <w:jc w:val="left"/>
              <w:rPr>
                <w:sz w:val="10"/>
              </w:rPr>
            </w:pPr>
            <w:r>
              <w:rPr>
                <w:color w:val="231F20"/>
                <w:w w:val="95"/>
                <w:sz w:val="10"/>
              </w:rPr>
              <w:t>Elongation at break [%]</w:t>
            </w:r>
          </w:p>
        </w:tc>
        <w:tc>
          <w:tcPr>
            <w:tcW w:w="305" w:type="dxa"/>
            <w:tcBorders>
              <w:left w:val="single" w:sz="2" w:space="0" w:color="95979A"/>
              <w:right w:val="single" w:sz="2" w:space="0" w:color="95979A"/>
            </w:tcBorders>
          </w:tcPr>
          <w:p>
            <w:pPr>
              <w:pStyle w:val="TableParagraph"/>
              <w:spacing w:before="100"/>
              <w:ind w:left="33"/>
              <w:jc w:val="left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&gt; 400</w:t>
            </w:r>
          </w:p>
        </w:tc>
        <w:tc>
          <w:tcPr>
            <w:tcW w:w="305" w:type="dxa"/>
            <w:tcBorders>
              <w:left w:val="single" w:sz="2" w:space="0" w:color="95979A"/>
              <w:right w:val="single" w:sz="2" w:space="0" w:color="778D95"/>
            </w:tcBorders>
          </w:tcPr>
          <w:p>
            <w:pPr>
              <w:pStyle w:val="TableParagraph"/>
              <w:spacing w:before="100"/>
              <w:ind w:left="2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&gt; 400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spacing w:before="100"/>
              <w:ind w:right="29"/>
              <w:jc w:val="right"/>
              <w:rPr>
                <w:sz w:val="10"/>
              </w:rPr>
            </w:pPr>
            <w:r>
              <w:rPr>
                <w:color w:val="231F20"/>
                <w:w w:val="80"/>
                <w:sz w:val="10"/>
              </w:rPr>
              <w:t>&gt; 400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spacing w:before="100"/>
              <w:ind w:right="28"/>
              <w:jc w:val="right"/>
              <w:rPr>
                <w:sz w:val="10"/>
              </w:rPr>
            </w:pPr>
            <w:r>
              <w:rPr>
                <w:color w:val="231F20"/>
                <w:w w:val="80"/>
                <w:sz w:val="10"/>
              </w:rPr>
              <w:t>&gt; 400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spacing w:before="100"/>
              <w:ind w:left="35"/>
              <w:jc w:val="left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&gt; 400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spacing w:before="100"/>
              <w:ind w:left="6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&gt; 400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spacing w:before="100"/>
              <w:ind w:left="8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&gt; 400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spacing w:before="100"/>
              <w:ind w:left="9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&gt; 400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spacing w:before="100"/>
              <w:ind w:right="25"/>
              <w:jc w:val="right"/>
              <w:rPr>
                <w:sz w:val="10"/>
              </w:rPr>
            </w:pPr>
            <w:r>
              <w:rPr>
                <w:color w:val="231F20"/>
                <w:w w:val="80"/>
                <w:sz w:val="10"/>
              </w:rPr>
              <w:t>&gt; 400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spacing w:before="100"/>
              <w:ind w:left="11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&gt; 400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spacing w:before="100"/>
              <w:ind w:left="39"/>
              <w:jc w:val="left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&gt; 400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spacing w:before="100"/>
              <w:ind w:left="14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&gt; 400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95979A"/>
            </w:tcBorders>
          </w:tcPr>
          <w:p>
            <w:pPr>
              <w:pStyle w:val="TableParagraph"/>
              <w:spacing w:before="100"/>
              <w:ind w:left="15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&gt; 400</w:t>
            </w:r>
          </w:p>
        </w:tc>
        <w:tc>
          <w:tcPr>
            <w:tcW w:w="761" w:type="dxa"/>
            <w:tcBorders>
              <w:left w:val="single" w:sz="2" w:space="0" w:color="95979A"/>
            </w:tcBorders>
          </w:tcPr>
          <w:p>
            <w:pPr>
              <w:pStyle w:val="TableParagraph"/>
              <w:spacing w:line="247" w:lineRule="auto" w:before="40"/>
              <w:ind w:left="118" w:right="187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DIN </w:t>
            </w:r>
            <w:r>
              <w:rPr>
                <w:color w:val="231F20"/>
                <w:w w:val="85"/>
                <w:sz w:val="10"/>
              </w:rPr>
              <w:t>53455-6-4</w:t>
            </w:r>
          </w:p>
        </w:tc>
      </w:tr>
      <w:tr>
        <w:trPr>
          <w:trHeight w:val="309" w:hRule="atLeast"/>
        </w:trPr>
        <w:tc>
          <w:tcPr>
            <w:tcW w:w="1723" w:type="dxa"/>
            <w:tcBorders>
              <w:right w:val="single" w:sz="2" w:space="0" w:color="95979A"/>
            </w:tcBorders>
            <w:shd w:val="clear" w:color="auto" w:fill="E5E6E7"/>
          </w:tcPr>
          <w:p>
            <w:pPr>
              <w:pStyle w:val="TableParagraph"/>
              <w:spacing w:before="100"/>
              <w:ind w:left="112"/>
              <w:jc w:val="left"/>
              <w:rPr>
                <w:sz w:val="10"/>
              </w:rPr>
            </w:pPr>
            <w:r>
              <w:rPr>
                <w:color w:val="231F20"/>
                <w:w w:val="95"/>
                <w:sz w:val="10"/>
              </w:rPr>
              <w:t>Rebound elasticity [%]</w:t>
            </w:r>
          </w:p>
        </w:tc>
        <w:tc>
          <w:tcPr>
            <w:tcW w:w="305" w:type="dxa"/>
            <w:tcBorders>
              <w:left w:val="single" w:sz="2" w:space="0" w:color="95979A"/>
              <w:right w:val="single" w:sz="2" w:space="0" w:color="95979A"/>
            </w:tcBorders>
            <w:shd w:val="clear" w:color="auto" w:fill="E5E6E7"/>
          </w:tcPr>
          <w:p>
            <w:pPr>
              <w:pStyle w:val="TableParagraph"/>
              <w:spacing w:before="100"/>
              <w:ind w:left="97"/>
              <w:jc w:val="left"/>
              <w:rPr>
                <w:sz w:val="10"/>
              </w:rPr>
            </w:pPr>
            <w:r>
              <w:rPr>
                <w:color w:val="231F20"/>
                <w:w w:val="90"/>
                <w:sz w:val="10"/>
              </w:rPr>
              <w:t>50</w:t>
            </w:r>
          </w:p>
        </w:tc>
        <w:tc>
          <w:tcPr>
            <w:tcW w:w="305" w:type="dxa"/>
            <w:tcBorders>
              <w:left w:val="single" w:sz="2" w:space="0" w:color="95979A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spacing w:before="100"/>
              <w:ind w:left="1"/>
              <w:rPr>
                <w:sz w:val="10"/>
              </w:rPr>
            </w:pPr>
            <w:r>
              <w:rPr>
                <w:color w:val="231F20"/>
                <w:w w:val="90"/>
                <w:sz w:val="10"/>
              </w:rPr>
              <w:t>50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spacing w:before="100"/>
              <w:ind w:right="94"/>
              <w:jc w:val="right"/>
              <w:rPr>
                <w:sz w:val="10"/>
              </w:rPr>
            </w:pPr>
            <w:r>
              <w:rPr>
                <w:color w:val="231F20"/>
                <w:w w:val="80"/>
                <w:sz w:val="10"/>
              </w:rPr>
              <w:t>50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spacing w:before="100"/>
              <w:ind w:right="93"/>
              <w:jc w:val="right"/>
              <w:rPr>
                <w:sz w:val="10"/>
              </w:rPr>
            </w:pPr>
            <w:r>
              <w:rPr>
                <w:color w:val="231F20"/>
                <w:w w:val="80"/>
                <w:sz w:val="10"/>
              </w:rPr>
              <w:t>50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spacing w:before="100"/>
              <w:ind w:left="100"/>
              <w:jc w:val="left"/>
              <w:rPr>
                <w:sz w:val="10"/>
              </w:rPr>
            </w:pPr>
            <w:r>
              <w:rPr>
                <w:color w:val="231F20"/>
                <w:w w:val="90"/>
                <w:sz w:val="10"/>
              </w:rPr>
              <w:t>50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spacing w:before="100"/>
              <w:ind w:left="6"/>
              <w:rPr>
                <w:sz w:val="10"/>
              </w:rPr>
            </w:pPr>
            <w:r>
              <w:rPr>
                <w:color w:val="231F20"/>
                <w:w w:val="90"/>
                <w:sz w:val="10"/>
              </w:rPr>
              <w:t>50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spacing w:before="100"/>
              <w:ind w:left="7"/>
              <w:rPr>
                <w:sz w:val="10"/>
              </w:rPr>
            </w:pPr>
            <w:r>
              <w:rPr>
                <w:color w:val="231F20"/>
                <w:w w:val="90"/>
                <w:sz w:val="10"/>
              </w:rPr>
              <w:t>50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spacing w:before="100"/>
              <w:ind w:left="8"/>
              <w:rPr>
                <w:sz w:val="10"/>
              </w:rPr>
            </w:pPr>
            <w:r>
              <w:rPr>
                <w:color w:val="231F20"/>
                <w:w w:val="90"/>
                <w:sz w:val="10"/>
              </w:rPr>
              <w:t>50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spacing w:before="100"/>
              <w:ind w:right="90"/>
              <w:jc w:val="right"/>
              <w:rPr>
                <w:sz w:val="10"/>
              </w:rPr>
            </w:pPr>
            <w:r>
              <w:rPr>
                <w:color w:val="231F20"/>
                <w:w w:val="80"/>
                <w:sz w:val="10"/>
              </w:rPr>
              <w:t>50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spacing w:before="100"/>
              <w:ind w:left="11"/>
              <w:rPr>
                <w:sz w:val="10"/>
              </w:rPr>
            </w:pPr>
            <w:r>
              <w:rPr>
                <w:color w:val="231F20"/>
                <w:w w:val="90"/>
                <w:sz w:val="10"/>
              </w:rPr>
              <w:t>50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spacing w:before="100"/>
              <w:ind w:left="103"/>
              <w:jc w:val="left"/>
              <w:rPr>
                <w:sz w:val="10"/>
              </w:rPr>
            </w:pPr>
            <w:r>
              <w:rPr>
                <w:color w:val="231F20"/>
                <w:w w:val="90"/>
                <w:sz w:val="10"/>
              </w:rPr>
              <w:t>50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spacing w:before="100"/>
              <w:ind w:left="13"/>
              <w:rPr>
                <w:sz w:val="10"/>
              </w:rPr>
            </w:pPr>
            <w:r>
              <w:rPr>
                <w:color w:val="231F20"/>
                <w:w w:val="90"/>
                <w:sz w:val="10"/>
              </w:rPr>
              <w:t>50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95979A"/>
            </w:tcBorders>
            <w:shd w:val="clear" w:color="auto" w:fill="E5E6E7"/>
          </w:tcPr>
          <w:p>
            <w:pPr>
              <w:pStyle w:val="TableParagraph"/>
              <w:spacing w:before="100"/>
              <w:ind w:left="14"/>
              <w:rPr>
                <w:sz w:val="10"/>
              </w:rPr>
            </w:pPr>
            <w:r>
              <w:rPr>
                <w:color w:val="231F20"/>
                <w:w w:val="90"/>
                <w:sz w:val="10"/>
              </w:rPr>
              <w:t>50</w:t>
            </w:r>
          </w:p>
        </w:tc>
        <w:tc>
          <w:tcPr>
            <w:tcW w:w="761" w:type="dxa"/>
            <w:tcBorders>
              <w:left w:val="single" w:sz="2" w:space="0" w:color="95979A"/>
            </w:tcBorders>
            <w:shd w:val="clear" w:color="auto" w:fill="E5E6E7"/>
          </w:tcPr>
          <w:p>
            <w:pPr>
              <w:pStyle w:val="TableParagraph"/>
              <w:spacing w:before="40"/>
              <w:ind w:left="118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DIN</w:t>
            </w:r>
          </w:p>
          <w:p>
            <w:pPr>
              <w:pStyle w:val="TableParagraph"/>
              <w:spacing w:before="4"/>
              <w:ind w:left="118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EN ISO 8307</w:t>
            </w:r>
          </w:p>
        </w:tc>
      </w:tr>
      <w:tr>
        <w:trPr>
          <w:trHeight w:val="223" w:hRule="atLeast"/>
        </w:trPr>
        <w:tc>
          <w:tcPr>
            <w:tcW w:w="1723" w:type="dxa"/>
            <w:tcBorders>
              <w:right w:val="single" w:sz="2" w:space="0" w:color="95979A"/>
            </w:tcBorders>
          </w:tcPr>
          <w:p>
            <w:pPr>
              <w:pStyle w:val="TableParagraph"/>
              <w:ind w:left="112"/>
              <w:jc w:val="left"/>
              <w:rPr>
                <w:sz w:val="10"/>
              </w:rPr>
            </w:pPr>
            <w:r>
              <w:rPr>
                <w:color w:val="231F20"/>
                <w:w w:val="95"/>
                <w:sz w:val="10"/>
              </w:rPr>
              <w:t>Specific</w:t>
            </w:r>
            <w:r>
              <w:rPr>
                <w:color w:val="231F20"/>
                <w:spacing w:val="-21"/>
                <w:w w:val="95"/>
                <w:sz w:val="10"/>
              </w:rPr>
              <w:t> </w:t>
            </w:r>
            <w:r>
              <w:rPr>
                <w:color w:val="231F20"/>
                <w:w w:val="95"/>
                <w:sz w:val="10"/>
              </w:rPr>
              <w:t>volume</w:t>
            </w:r>
            <w:r>
              <w:rPr>
                <w:color w:val="231F20"/>
                <w:spacing w:val="-20"/>
                <w:w w:val="95"/>
                <w:sz w:val="10"/>
              </w:rPr>
              <w:t> </w:t>
            </w:r>
            <w:r>
              <w:rPr>
                <w:color w:val="231F20"/>
                <w:w w:val="95"/>
                <w:sz w:val="10"/>
              </w:rPr>
              <w:t>resistance</w:t>
            </w:r>
            <w:r>
              <w:rPr>
                <w:color w:val="231F20"/>
                <w:spacing w:val="-21"/>
                <w:w w:val="95"/>
                <w:sz w:val="10"/>
              </w:rPr>
              <w:t> </w:t>
            </w:r>
            <w:r>
              <w:rPr>
                <w:color w:val="231F20"/>
                <w:w w:val="95"/>
                <w:sz w:val="10"/>
              </w:rPr>
              <w:t>[Ω⋅cm]</w:t>
            </w:r>
          </w:p>
        </w:tc>
        <w:tc>
          <w:tcPr>
            <w:tcW w:w="305" w:type="dxa"/>
            <w:tcBorders>
              <w:left w:val="single" w:sz="2" w:space="0" w:color="95979A"/>
              <w:right w:val="single" w:sz="2" w:space="0" w:color="95979A"/>
            </w:tcBorders>
          </w:tcPr>
          <w:p>
            <w:pPr>
              <w:pStyle w:val="TableParagraph"/>
              <w:ind w:left="28"/>
              <w:jc w:val="left"/>
              <w:rPr>
                <w:sz w:val="6"/>
              </w:rPr>
            </w:pPr>
            <w:r>
              <w:rPr>
                <w:color w:val="231F20"/>
                <w:w w:val="85"/>
                <w:sz w:val="10"/>
              </w:rPr>
              <w:t>&gt; 10</w:t>
            </w:r>
            <w:r>
              <w:rPr>
                <w:color w:val="231F20"/>
                <w:w w:val="85"/>
                <w:position w:val="3"/>
                <w:sz w:val="6"/>
              </w:rPr>
              <w:t>12</w:t>
            </w:r>
          </w:p>
        </w:tc>
        <w:tc>
          <w:tcPr>
            <w:tcW w:w="305" w:type="dxa"/>
            <w:tcBorders>
              <w:left w:val="single" w:sz="2" w:space="0" w:color="95979A"/>
              <w:right w:val="single" w:sz="2" w:space="0" w:color="778D95"/>
            </w:tcBorders>
          </w:tcPr>
          <w:p>
            <w:pPr>
              <w:pStyle w:val="TableParagraph"/>
              <w:ind w:left="2"/>
              <w:rPr>
                <w:sz w:val="6"/>
              </w:rPr>
            </w:pPr>
            <w:r>
              <w:rPr>
                <w:color w:val="231F20"/>
                <w:w w:val="85"/>
                <w:sz w:val="10"/>
              </w:rPr>
              <w:t>&gt; 10</w:t>
            </w:r>
            <w:r>
              <w:rPr>
                <w:color w:val="231F20"/>
                <w:w w:val="85"/>
                <w:position w:val="3"/>
                <w:sz w:val="6"/>
              </w:rPr>
              <w:t>12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ind w:right="24"/>
              <w:jc w:val="right"/>
              <w:rPr>
                <w:sz w:val="6"/>
              </w:rPr>
            </w:pPr>
            <w:r>
              <w:rPr>
                <w:color w:val="231F20"/>
                <w:w w:val="80"/>
                <w:sz w:val="10"/>
              </w:rPr>
              <w:t>&gt; 10</w:t>
            </w:r>
            <w:r>
              <w:rPr>
                <w:color w:val="231F20"/>
                <w:w w:val="80"/>
                <w:position w:val="3"/>
                <w:sz w:val="6"/>
              </w:rPr>
              <w:t>11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ind w:right="24"/>
              <w:jc w:val="right"/>
              <w:rPr>
                <w:sz w:val="6"/>
              </w:rPr>
            </w:pPr>
            <w:r>
              <w:rPr>
                <w:color w:val="231F20"/>
                <w:w w:val="80"/>
                <w:sz w:val="10"/>
              </w:rPr>
              <w:t>&gt; 10</w:t>
            </w:r>
            <w:r>
              <w:rPr>
                <w:color w:val="231F20"/>
                <w:w w:val="80"/>
                <w:position w:val="3"/>
                <w:sz w:val="6"/>
              </w:rPr>
              <w:t>11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ind w:left="32"/>
              <w:jc w:val="left"/>
              <w:rPr>
                <w:sz w:val="6"/>
              </w:rPr>
            </w:pPr>
            <w:r>
              <w:rPr>
                <w:color w:val="231F20"/>
                <w:w w:val="85"/>
                <w:sz w:val="10"/>
              </w:rPr>
              <w:t>&gt;</w:t>
            </w:r>
            <w:r>
              <w:rPr>
                <w:color w:val="231F20"/>
                <w:spacing w:val="-16"/>
                <w:w w:val="85"/>
                <w:sz w:val="10"/>
              </w:rPr>
              <w:t> </w:t>
            </w:r>
            <w:r>
              <w:rPr>
                <w:color w:val="231F20"/>
                <w:w w:val="85"/>
                <w:sz w:val="10"/>
              </w:rPr>
              <w:t>10</w:t>
            </w:r>
            <w:r>
              <w:rPr>
                <w:color w:val="231F20"/>
                <w:w w:val="85"/>
                <w:position w:val="3"/>
                <w:sz w:val="6"/>
              </w:rPr>
              <w:t>11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ind w:left="7"/>
              <w:rPr>
                <w:sz w:val="6"/>
              </w:rPr>
            </w:pPr>
            <w:r>
              <w:rPr>
                <w:color w:val="231F20"/>
                <w:w w:val="85"/>
                <w:sz w:val="10"/>
              </w:rPr>
              <w:t>&gt; 10</w:t>
            </w:r>
            <w:r>
              <w:rPr>
                <w:color w:val="231F20"/>
                <w:w w:val="85"/>
                <w:position w:val="3"/>
                <w:sz w:val="6"/>
              </w:rPr>
              <w:t>11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ind w:left="8"/>
              <w:rPr>
                <w:sz w:val="6"/>
              </w:rPr>
            </w:pPr>
            <w:r>
              <w:rPr>
                <w:color w:val="231F20"/>
                <w:w w:val="85"/>
                <w:sz w:val="10"/>
              </w:rPr>
              <w:t>&gt; 10</w:t>
            </w:r>
            <w:r>
              <w:rPr>
                <w:color w:val="231F20"/>
                <w:w w:val="85"/>
                <w:position w:val="3"/>
                <w:sz w:val="6"/>
              </w:rPr>
              <w:t>11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ind w:left="10"/>
              <w:rPr>
                <w:sz w:val="6"/>
              </w:rPr>
            </w:pPr>
            <w:r>
              <w:rPr>
                <w:color w:val="231F20"/>
                <w:w w:val="85"/>
                <w:sz w:val="10"/>
              </w:rPr>
              <w:t>&gt; 10</w:t>
            </w:r>
            <w:r>
              <w:rPr>
                <w:color w:val="231F20"/>
                <w:w w:val="85"/>
                <w:position w:val="3"/>
                <w:sz w:val="6"/>
              </w:rPr>
              <w:t>11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ind w:right="21"/>
              <w:jc w:val="right"/>
              <w:rPr>
                <w:sz w:val="6"/>
              </w:rPr>
            </w:pPr>
            <w:r>
              <w:rPr>
                <w:color w:val="231F20"/>
                <w:w w:val="80"/>
                <w:sz w:val="10"/>
              </w:rPr>
              <w:t>&gt; 10</w:t>
            </w:r>
            <w:r>
              <w:rPr>
                <w:color w:val="231F20"/>
                <w:w w:val="80"/>
                <w:position w:val="3"/>
                <w:sz w:val="6"/>
              </w:rPr>
              <w:t>11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ind w:left="12"/>
              <w:rPr>
                <w:sz w:val="6"/>
              </w:rPr>
            </w:pPr>
            <w:r>
              <w:rPr>
                <w:color w:val="231F20"/>
                <w:w w:val="85"/>
                <w:sz w:val="10"/>
              </w:rPr>
              <w:t>&gt; 10</w:t>
            </w:r>
            <w:r>
              <w:rPr>
                <w:color w:val="231F20"/>
                <w:w w:val="85"/>
                <w:position w:val="3"/>
                <w:sz w:val="6"/>
              </w:rPr>
              <w:t>11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ind w:left="35"/>
              <w:jc w:val="left"/>
              <w:rPr>
                <w:sz w:val="6"/>
              </w:rPr>
            </w:pPr>
            <w:r>
              <w:rPr>
                <w:color w:val="231F20"/>
                <w:w w:val="85"/>
                <w:sz w:val="10"/>
              </w:rPr>
              <w:t>&gt;</w:t>
            </w:r>
            <w:r>
              <w:rPr>
                <w:color w:val="231F20"/>
                <w:spacing w:val="-17"/>
                <w:w w:val="85"/>
                <w:sz w:val="10"/>
              </w:rPr>
              <w:t> </w:t>
            </w:r>
            <w:r>
              <w:rPr>
                <w:color w:val="231F20"/>
                <w:w w:val="85"/>
                <w:sz w:val="10"/>
              </w:rPr>
              <w:t>10</w:t>
            </w:r>
            <w:r>
              <w:rPr>
                <w:color w:val="231F20"/>
                <w:w w:val="85"/>
                <w:position w:val="3"/>
                <w:sz w:val="6"/>
              </w:rPr>
              <w:t>11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</w:tcPr>
          <w:p>
            <w:pPr>
              <w:pStyle w:val="TableParagraph"/>
              <w:ind w:left="15"/>
              <w:rPr>
                <w:sz w:val="6"/>
              </w:rPr>
            </w:pPr>
            <w:r>
              <w:rPr>
                <w:color w:val="231F20"/>
                <w:w w:val="85"/>
                <w:sz w:val="10"/>
              </w:rPr>
              <w:t>&gt; 10</w:t>
            </w:r>
            <w:r>
              <w:rPr>
                <w:color w:val="231F20"/>
                <w:w w:val="85"/>
                <w:position w:val="3"/>
                <w:sz w:val="6"/>
              </w:rPr>
              <w:t>11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95979A"/>
            </w:tcBorders>
          </w:tcPr>
          <w:p>
            <w:pPr>
              <w:pStyle w:val="TableParagraph"/>
              <w:ind w:left="16"/>
              <w:rPr>
                <w:sz w:val="6"/>
              </w:rPr>
            </w:pPr>
            <w:r>
              <w:rPr>
                <w:color w:val="231F20"/>
                <w:w w:val="85"/>
                <w:sz w:val="10"/>
              </w:rPr>
              <w:t>&gt; 10</w:t>
            </w:r>
            <w:r>
              <w:rPr>
                <w:color w:val="231F20"/>
                <w:w w:val="85"/>
                <w:position w:val="3"/>
                <w:sz w:val="6"/>
              </w:rPr>
              <w:t>11</w:t>
            </w:r>
          </w:p>
        </w:tc>
        <w:tc>
          <w:tcPr>
            <w:tcW w:w="761" w:type="dxa"/>
            <w:tcBorders>
              <w:left w:val="single" w:sz="2" w:space="0" w:color="95979A"/>
            </w:tcBorders>
          </w:tcPr>
          <w:p>
            <w:pPr>
              <w:pStyle w:val="TableParagraph"/>
              <w:ind w:left="119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DIN IEC 93</w:t>
            </w:r>
          </w:p>
        </w:tc>
      </w:tr>
      <w:tr>
        <w:trPr>
          <w:trHeight w:val="223" w:hRule="atLeast"/>
        </w:trPr>
        <w:tc>
          <w:tcPr>
            <w:tcW w:w="1723" w:type="dxa"/>
            <w:tcBorders>
              <w:right w:val="single" w:sz="2" w:space="0" w:color="95979A"/>
            </w:tcBorders>
            <w:shd w:val="clear" w:color="auto" w:fill="E5E6E7"/>
          </w:tcPr>
          <w:p>
            <w:pPr>
              <w:pStyle w:val="TableParagraph"/>
              <w:ind w:left="113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Thermal conductivity [W/m⋅K]</w:t>
            </w:r>
          </w:p>
        </w:tc>
        <w:tc>
          <w:tcPr>
            <w:tcW w:w="305" w:type="dxa"/>
            <w:tcBorders>
              <w:left w:val="single" w:sz="2" w:space="0" w:color="95979A"/>
              <w:right w:val="single" w:sz="2" w:space="0" w:color="95979A"/>
            </w:tcBorders>
            <w:shd w:val="clear" w:color="auto" w:fill="E5E6E7"/>
          </w:tcPr>
          <w:p>
            <w:pPr>
              <w:pStyle w:val="TableParagraph"/>
              <w:ind w:left="58"/>
              <w:jc w:val="left"/>
              <w:rPr>
                <w:sz w:val="10"/>
              </w:rPr>
            </w:pPr>
            <w:r>
              <w:rPr>
                <w:color w:val="231F20"/>
                <w:w w:val="90"/>
                <w:sz w:val="10"/>
              </w:rPr>
              <w:t>0.05</w:t>
            </w:r>
          </w:p>
        </w:tc>
        <w:tc>
          <w:tcPr>
            <w:tcW w:w="305" w:type="dxa"/>
            <w:tcBorders>
              <w:left w:val="single" w:sz="2" w:space="0" w:color="95979A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ind w:left="2"/>
              <w:rPr>
                <w:sz w:val="10"/>
              </w:rPr>
            </w:pPr>
            <w:r>
              <w:rPr>
                <w:color w:val="231F20"/>
                <w:w w:val="90"/>
                <w:sz w:val="10"/>
              </w:rPr>
              <w:t>0.05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ind w:right="54"/>
              <w:jc w:val="right"/>
              <w:rPr>
                <w:sz w:val="10"/>
              </w:rPr>
            </w:pPr>
            <w:r>
              <w:rPr>
                <w:color w:val="231F20"/>
                <w:w w:val="80"/>
                <w:sz w:val="10"/>
              </w:rPr>
              <w:t>0.06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ind w:right="53"/>
              <w:jc w:val="right"/>
              <w:rPr>
                <w:sz w:val="10"/>
              </w:rPr>
            </w:pPr>
            <w:r>
              <w:rPr>
                <w:color w:val="231F20"/>
                <w:w w:val="80"/>
                <w:sz w:val="10"/>
              </w:rPr>
              <w:t>0.07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ind w:left="61"/>
              <w:jc w:val="left"/>
              <w:rPr>
                <w:sz w:val="10"/>
              </w:rPr>
            </w:pPr>
            <w:r>
              <w:rPr>
                <w:color w:val="231F20"/>
                <w:w w:val="90"/>
                <w:sz w:val="10"/>
              </w:rPr>
              <w:t>0.07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ind w:left="7"/>
              <w:rPr>
                <w:sz w:val="10"/>
              </w:rPr>
            </w:pPr>
            <w:r>
              <w:rPr>
                <w:color w:val="231F20"/>
                <w:w w:val="90"/>
                <w:sz w:val="10"/>
              </w:rPr>
              <w:t>0.08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ind w:left="8"/>
              <w:rPr>
                <w:sz w:val="10"/>
              </w:rPr>
            </w:pPr>
            <w:r>
              <w:rPr>
                <w:color w:val="231F20"/>
                <w:w w:val="90"/>
                <w:sz w:val="10"/>
              </w:rPr>
              <w:t>0,08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ind w:left="9"/>
              <w:rPr>
                <w:sz w:val="10"/>
              </w:rPr>
            </w:pPr>
            <w:r>
              <w:rPr>
                <w:color w:val="231F20"/>
                <w:w w:val="90"/>
                <w:sz w:val="10"/>
              </w:rPr>
              <w:t>0.08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ind w:right="50"/>
              <w:jc w:val="right"/>
              <w:rPr>
                <w:sz w:val="10"/>
              </w:rPr>
            </w:pPr>
            <w:r>
              <w:rPr>
                <w:color w:val="231F20"/>
                <w:w w:val="80"/>
                <w:sz w:val="10"/>
              </w:rPr>
              <w:t>0.10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ind w:left="12"/>
              <w:rPr>
                <w:sz w:val="10"/>
              </w:rPr>
            </w:pPr>
            <w:r>
              <w:rPr>
                <w:color w:val="231F20"/>
                <w:w w:val="90"/>
                <w:sz w:val="10"/>
              </w:rPr>
              <w:t>0.10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ind w:left="64"/>
              <w:jc w:val="left"/>
              <w:rPr>
                <w:sz w:val="10"/>
              </w:rPr>
            </w:pPr>
            <w:r>
              <w:rPr>
                <w:color w:val="231F20"/>
                <w:w w:val="90"/>
                <w:sz w:val="10"/>
              </w:rPr>
              <w:t>0.11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778D95"/>
            </w:tcBorders>
            <w:shd w:val="clear" w:color="auto" w:fill="E5E6E7"/>
          </w:tcPr>
          <w:p>
            <w:pPr>
              <w:pStyle w:val="TableParagraph"/>
              <w:ind w:left="14"/>
              <w:rPr>
                <w:sz w:val="10"/>
              </w:rPr>
            </w:pPr>
            <w:r>
              <w:rPr>
                <w:color w:val="231F20"/>
                <w:w w:val="90"/>
                <w:sz w:val="10"/>
              </w:rPr>
              <w:t>0.11</w:t>
            </w:r>
          </w:p>
        </w:tc>
        <w:tc>
          <w:tcPr>
            <w:tcW w:w="305" w:type="dxa"/>
            <w:tcBorders>
              <w:left w:val="single" w:sz="2" w:space="0" w:color="778D95"/>
              <w:right w:val="single" w:sz="2" w:space="0" w:color="95979A"/>
            </w:tcBorders>
            <w:shd w:val="clear" w:color="auto" w:fill="E5E6E7"/>
          </w:tcPr>
          <w:p>
            <w:pPr>
              <w:pStyle w:val="TableParagraph"/>
              <w:ind w:left="15"/>
              <w:rPr>
                <w:sz w:val="10"/>
              </w:rPr>
            </w:pPr>
            <w:r>
              <w:rPr>
                <w:color w:val="231F20"/>
                <w:w w:val="90"/>
                <w:sz w:val="10"/>
              </w:rPr>
              <w:t>0.11</w:t>
            </w:r>
          </w:p>
        </w:tc>
        <w:tc>
          <w:tcPr>
            <w:tcW w:w="761" w:type="dxa"/>
            <w:tcBorders>
              <w:left w:val="single" w:sz="2" w:space="0" w:color="95979A"/>
            </w:tcBorders>
            <w:shd w:val="clear" w:color="auto" w:fill="E5E6E7"/>
          </w:tcPr>
          <w:p>
            <w:pPr>
              <w:pStyle w:val="TableParagraph"/>
              <w:ind w:left="119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DIN 52612-1</w:t>
            </w:r>
          </w:p>
        </w:tc>
      </w:tr>
      <w:tr>
        <w:trPr>
          <w:trHeight w:val="223" w:hRule="atLeast"/>
        </w:trPr>
        <w:tc>
          <w:tcPr>
            <w:tcW w:w="1723" w:type="dxa"/>
            <w:tcBorders>
              <w:right w:val="single" w:sz="2" w:space="0" w:color="95979A"/>
            </w:tcBorders>
          </w:tcPr>
          <w:p>
            <w:pPr>
              <w:pStyle w:val="TableParagraph"/>
              <w:ind w:left="113"/>
              <w:jc w:val="left"/>
              <w:rPr>
                <w:sz w:val="10"/>
              </w:rPr>
            </w:pPr>
            <w:r>
              <w:rPr>
                <w:color w:val="231F20"/>
                <w:w w:val="95"/>
                <w:sz w:val="10"/>
              </w:rPr>
              <w:t>Operating temperature [°C]</w:t>
            </w:r>
          </w:p>
        </w:tc>
        <w:tc>
          <w:tcPr>
            <w:tcW w:w="3965" w:type="dxa"/>
            <w:gridSpan w:val="13"/>
            <w:tcBorders>
              <w:left w:val="single" w:sz="2" w:space="0" w:color="95979A"/>
              <w:right w:val="single" w:sz="2" w:space="0" w:color="95979A"/>
            </w:tcBorders>
          </w:tcPr>
          <w:p>
            <w:pPr>
              <w:pStyle w:val="TableParagraph"/>
              <w:ind w:left="1442" w:right="1434"/>
              <w:rPr>
                <w:sz w:val="10"/>
              </w:rPr>
            </w:pPr>
            <w:r>
              <w:rPr>
                <w:color w:val="231F20"/>
                <w:sz w:val="10"/>
              </w:rPr>
              <w:t>- </w:t>
            </w:r>
            <w:r>
              <w:rPr>
                <w:color w:val="231F20"/>
                <w:w w:val="95"/>
                <w:sz w:val="10"/>
              </w:rPr>
              <w:t>30 to + 70</w:t>
            </w:r>
          </w:p>
        </w:tc>
        <w:tc>
          <w:tcPr>
            <w:tcW w:w="761" w:type="dxa"/>
            <w:tcBorders>
              <w:left w:val="single" w:sz="2" w:space="0" w:color="95979A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223" w:hRule="atLeast"/>
        </w:trPr>
        <w:tc>
          <w:tcPr>
            <w:tcW w:w="1723" w:type="dxa"/>
            <w:tcBorders>
              <w:right w:val="single" w:sz="2" w:space="0" w:color="95979A"/>
            </w:tcBorders>
            <w:shd w:val="clear" w:color="auto" w:fill="E5E6E7"/>
          </w:tcPr>
          <w:p>
            <w:pPr>
              <w:pStyle w:val="TableParagraph"/>
              <w:ind w:left="113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Temperature peak [°C]</w:t>
            </w:r>
          </w:p>
        </w:tc>
        <w:tc>
          <w:tcPr>
            <w:tcW w:w="3965" w:type="dxa"/>
            <w:gridSpan w:val="13"/>
            <w:tcBorders>
              <w:left w:val="single" w:sz="2" w:space="0" w:color="95979A"/>
              <w:right w:val="single" w:sz="2" w:space="0" w:color="95979A"/>
            </w:tcBorders>
            <w:shd w:val="clear" w:color="auto" w:fill="E5E6E7"/>
          </w:tcPr>
          <w:p>
            <w:pPr>
              <w:pStyle w:val="TableParagraph"/>
              <w:ind w:left="1442" w:right="1434"/>
              <w:rPr>
                <w:sz w:val="10"/>
              </w:rPr>
            </w:pPr>
            <w:r>
              <w:rPr>
                <w:color w:val="231F20"/>
                <w:w w:val="85"/>
                <w:sz w:val="10"/>
              </w:rPr>
              <w:t>+ 120</w:t>
            </w:r>
          </w:p>
        </w:tc>
        <w:tc>
          <w:tcPr>
            <w:tcW w:w="761" w:type="dxa"/>
            <w:tcBorders>
              <w:left w:val="single" w:sz="2" w:space="0" w:color="95979A"/>
            </w:tcBorders>
            <w:shd w:val="clear" w:color="auto" w:fill="E5E6E7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309" w:hRule="atLeast"/>
        </w:trPr>
        <w:tc>
          <w:tcPr>
            <w:tcW w:w="1723" w:type="dxa"/>
            <w:tcBorders>
              <w:right w:val="single" w:sz="2" w:space="0" w:color="95979A"/>
            </w:tcBorders>
          </w:tcPr>
          <w:p>
            <w:pPr>
              <w:pStyle w:val="TableParagraph"/>
              <w:spacing w:before="100"/>
              <w:ind w:left="113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Inflammability</w:t>
            </w:r>
          </w:p>
        </w:tc>
        <w:tc>
          <w:tcPr>
            <w:tcW w:w="3965" w:type="dxa"/>
            <w:gridSpan w:val="13"/>
            <w:tcBorders>
              <w:left w:val="single" w:sz="2" w:space="0" w:color="95979A"/>
              <w:right w:val="single" w:sz="2" w:space="0" w:color="95979A"/>
            </w:tcBorders>
          </w:tcPr>
          <w:p>
            <w:pPr>
              <w:pStyle w:val="TableParagraph"/>
              <w:spacing w:before="100"/>
              <w:ind w:left="1442" w:right="1434"/>
              <w:rPr>
                <w:sz w:val="10"/>
              </w:rPr>
            </w:pPr>
            <w:r>
              <w:rPr>
                <w:color w:val="231F20"/>
                <w:sz w:val="10"/>
              </w:rPr>
              <w:t>Class E / EN 13501-1</w:t>
            </w:r>
          </w:p>
        </w:tc>
        <w:tc>
          <w:tcPr>
            <w:tcW w:w="761" w:type="dxa"/>
            <w:tcBorders>
              <w:left w:val="single" w:sz="2" w:space="0" w:color="95979A"/>
            </w:tcBorders>
          </w:tcPr>
          <w:p>
            <w:pPr>
              <w:pStyle w:val="TableParagraph"/>
              <w:spacing w:line="247" w:lineRule="auto" w:before="40"/>
              <w:ind w:left="119" w:right="281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EN ISO </w:t>
            </w:r>
            <w:r>
              <w:rPr>
                <w:color w:val="231F20"/>
                <w:w w:val="85"/>
                <w:sz w:val="10"/>
              </w:rPr>
              <w:t>11925-1</w:t>
            </w:r>
          </w:p>
        </w:tc>
      </w:tr>
      <w:tr>
        <w:trPr>
          <w:trHeight w:val="179" w:hRule="atLeast"/>
        </w:trPr>
        <w:tc>
          <w:tcPr>
            <w:tcW w:w="1723" w:type="dxa"/>
            <w:shd w:val="clear" w:color="auto" w:fill="95979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65" w:type="dxa"/>
            <w:gridSpan w:val="13"/>
            <w:shd w:val="clear" w:color="auto" w:fill="95979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61" w:type="dxa"/>
            <w:shd w:val="clear" w:color="auto" w:fill="95979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</w:tbl>
    <w:p>
      <w:pPr>
        <w:pStyle w:val="BodyText"/>
        <w:spacing w:before="2"/>
        <w:rPr>
          <w:b/>
          <w:sz w:val="9"/>
        </w:rPr>
      </w:pPr>
    </w:p>
    <w:p>
      <w:pPr>
        <w:pStyle w:val="BodyText"/>
        <w:spacing w:before="8"/>
        <w:rPr>
          <w:b/>
          <w:sz w:val="9"/>
        </w:rPr>
      </w:pPr>
    </w:p>
    <w:p>
      <w:pPr>
        <w:spacing w:before="0"/>
        <w:ind w:left="1088" w:right="0" w:firstLine="0"/>
        <w:jc w:val="left"/>
        <w:rPr>
          <w:sz w:val="10"/>
        </w:rPr>
      </w:pPr>
      <w:r>
        <w:rPr/>
        <w:pict>
          <v:shape style="position:absolute;margin-left:402.519989pt;margin-top:-252.105881pt;width:170.1pt;height:465.25pt;mso-position-horizontal-relative:page;mso-position-vertical-relative:paragraph;z-index:1936" type="#_x0000_t202" filled="true" fillcolor="#e2f3f3" stroked="false">
            <v:textbox inset="0,0,0,0">
              <w:txbxContent>
                <w:p>
                  <w:pPr>
                    <w:pStyle w:val="BodyText"/>
                    <w:spacing w:before="11"/>
                    <w:rPr>
                      <w:sz w:val="22"/>
                    </w:rPr>
                  </w:pPr>
                </w:p>
                <w:p>
                  <w:pPr>
                    <w:spacing w:before="0"/>
                    <w:ind w:left="288" w:right="0" w:firstLine="0"/>
                    <w:jc w:val="left"/>
                    <w:rPr>
                      <w:rFonts w:ascii="Arial"/>
                      <w:b/>
                      <w:sz w:val="23"/>
                    </w:rPr>
                  </w:pPr>
                  <w:r>
                    <w:rPr>
                      <w:rFonts w:ascii="Arial"/>
                      <w:b/>
                      <w:color w:val="00AAAD"/>
                      <w:sz w:val="23"/>
                    </w:rPr>
                    <w:t>Product overview</w:t>
                  </w:r>
                </w:p>
                <w:p>
                  <w:pPr>
                    <w:pStyle w:val="BodyText"/>
                    <w:spacing w:before="5"/>
                    <w:rPr>
                      <w:sz w:val="31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429" w:val="left" w:leader="none"/>
                    </w:tabs>
                    <w:spacing w:line="240" w:lineRule="auto" w:before="0" w:after="0"/>
                    <w:ind w:left="428" w:right="0" w:hanging="140"/>
                    <w:jc w:val="left"/>
                  </w:pPr>
                  <w:r>
                    <w:rPr>
                      <w:color w:val="231F20"/>
                    </w:rPr>
                    <w:t>motor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bearer</w:t>
                  </w:r>
                </w:p>
                <w:p>
                  <w:pPr>
                    <w:pStyle w:val="BodyText"/>
                    <w:spacing w:before="9"/>
                    <w:rPr>
                      <w:sz w:val="23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429" w:val="left" w:leader="none"/>
                    </w:tabs>
                    <w:spacing w:line="240" w:lineRule="auto" w:before="0" w:after="0"/>
                    <w:ind w:left="428" w:right="0" w:hanging="140"/>
                    <w:jc w:val="left"/>
                  </w:pPr>
                  <w:r>
                    <w:rPr>
                      <w:color w:val="231F20"/>
                    </w:rPr>
                    <w:t>foundation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decoupling</w:t>
                  </w:r>
                </w:p>
                <w:p>
                  <w:pPr>
                    <w:pStyle w:val="BodyText"/>
                    <w:spacing w:before="8"/>
                    <w:rPr>
                      <w:sz w:val="23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429" w:val="left" w:leader="none"/>
                    </w:tabs>
                    <w:spacing w:line="278" w:lineRule="auto" w:before="0" w:after="0"/>
                    <w:ind w:left="428" w:right="1520" w:hanging="140"/>
                    <w:jc w:val="left"/>
                  </w:pPr>
                  <w:r>
                    <w:rPr>
                      <w:color w:val="231F20"/>
                    </w:rPr>
                    <w:t>sound insulation</w:t>
                  </w:r>
                  <w:r>
                    <w:rPr>
                      <w:color w:val="231F20"/>
                      <w:spacing w:val="-40"/>
                    </w:rPr>
                    <w:t> </w:t>
                  </w:r>
                  <w:r>
                    <w:rPr>
                      <w:color w:val="231F20"/>
                    </w:rPr>
                    <w:t>in floors and</w:t>
                  </w:r>
                  <w:r>
                    <w:rPr>
                      <w:color w:val="231F20"/>
                      <w:spacing w:val="-35"/>
                    </w:rPr>
                    <w:t> </w:t>
                  </w:r>
                  <w:r>
                    <w:rPr>
                      <w:color w:val="231F20"/>
                    </w:rPr>
                    <w:t>ceilings</w:t>
                  </w:r>
                </w:p>
                <w:p>
                  <w:pPr>
                    <w:pStyle w:val="BodyText"/>
                    <w:spacing w:before="10"/>
                    <w:rPr>
                      <w:sz w:val="20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429" w:val="left" w:leader="none"/>
                    </w:tabs>
                    <w:spacing w:line="278" w:lineRule="auto" w:before="0" w:after="0"/>
                    <w:ind w:left="428" w:right="1401" w:hanging="140"/>
                    <w:jc w:val="left"/>
                  </w:pPr>
                  <w:r>
                    <w:rPr>
                      <w:color w:val="231F20"/>
                    </w:rPr>
                    <w:t>vibration</w:t>
                  </w:r>
                  <w:r>
                    <w:rPr>
                      <w:color w:val="231F20"/>
                      <w:spacing w:val="-30"/>
                    </w:rPr>
                    <w:t> </w:t>
                  </w:r>
                  <w:r>
                    <w:rPr>
                      <w:color w:val="231F20"/>
                    </w:rPr>
                    <w:t>decoupling</w:t>
                  </w:r>
                  <w:r>
                    <w:rPr>
                      <w:color w:val="231F20"/>
                      <w:w w:val="97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components</w:t>
                  </w:r>
                </w:p>
                <w:p>
                  <w:pPr>
                    <w:pStyle w:val="BodyText"/>
                    <w:spacing w:before="10"/>
                    <w:rPr>
                      <w:sz w:val="20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429" w:val="left" w:leader="none"/>
                    </w:tabs>
                    <w:spacing w:line="240" w:lineRule="auto" w:before="0" w:after="0"/>
                    <w:ind w:left="428" w:right="0" w:hanging="140"/>
                    <w:jc w:val="left"/>
                  </w:pPr>
                  <w:r>
                    <w:rPr>
                      <w:color w:val="231F20"/>
                    </w:rPr>
                    <w:t>machine frame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foundation</w:t>
                  </w:r>
                </w:p>
                <w:p>
                  <w:pPr>
                    <w:pStyle w:val="BodyText"/>
                    <w:spacing w:before="8"/>
                    <w:rPr>
                      <w:sz w:val="23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429" w:val="left" w:leader="none"/>
                    </w:tabs>
                    <w:spacing w:line="240" w:lineRule="auto" w:before="1" w:after="0"/>
                    <w:ind w:left="428" w:right="0" w:hanging="140"/>
                    <w:jc w:val="left"/>
                  </w:pPr>
                  <w:r>
                    <w:rPr>
                      <w:color w:val="231F20"/>
                    </w:rPr>
                    <w:t>elastical intermediate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bearer</w:t>
                  </w:r>
                </w:p>
                <w:p>
                  <w:pPr>
                    <w:pStyle w:val="BodyText"/>
                    <w:spacing w:before="8"/>
                    <w:rPr>
                      <w:sz w:val="23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429" w:val="left" w:leader="none"/>
                    </w:tabs>
                    <w:spacing w:line="240" w:lineRule="auto" w:before="0" w:after="0"/>
                    <w:ind w:left="428" w:right="0" w:hanging="140"/>
                    <w:jc w:val="left"/>
                  </w:pPr>
                  <w:r>
                    <w:rPr>
                      <w:color w:val="231F20"/>
                    </w:rPr>
                    <w:t>wall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decoupling</w:t>
                  </w:r>
                </w:p>
                <w:p>
                  <w:pPr>
                    <w:pStyle w:val="BodyText"/>
                    <w:spacing w:before="9"/>
                    <w:rPr>
                      <w:sz w:val="23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429" w:val="left" w:leader="none"/>
                    </w:tabs>
                    <w:spacing w:line="240" w:lineRule="auto" w:before="0" w:after="0"/>
                    <w:ind w:left="428" w:right="0" w:hanging="140"/>
                    <w:jc w:val="left"/>
                  </w:pPr>
                  <w:r>
                    <w:rPr>
                      <w:color w:val="231F20"/>
                      <w:w w:val="95"/>
                    </w:rPr>
                    <w:t>spring</w:t>
                  </w:r>
                  <w:r>
                    <w:rPr>
                      <w:color w:val="231F20"/>
                      <w:spacing w:val="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elements</w:t>
                  </w:r>
                </w:p>
                <w:p>
                  <w:pPr>
                    <w:pStyle w:val="BodyText"/>
                    <w:spacing w:before="8"/>
                    <w:rPr>
                      <w:sz w:val="23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429" w:val="left" w:leader="none"/>
                    </w:tabs>
                    <w:spacing w:line="278" w:lineRule="auto" w:before="0" w:after="0"/>
                    <w:ind w:left="428" w:right="431" w:hanging="140"/>
                    <w:jc w:val="left"/>
                  </w:pPr>
                  <w:r>
                    <w:rPr>
                      <w:color w:val="231F20"/>
                    </w:rPr>
                    <w:t>plates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cuttings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individuell</w:t>
                  </w:r>
                  <w:r>
                    <w:rPr>
                      <w:color w:val="231F20"/>
                      <w:w w:val="97"/>
                    </w:rPr>
                    <w:t> </w:t>
                  </w:r>
                  <w:r>
                    <w:rPr>
                      <w:color w:val="231F20"/>
                    </w:rPr>
                    <w:t>processing</w:t>
                  </w:r>
                </w:p>
                <w:p>
                  <w:pPr>
                    <w:pStyle w:val="BodyText"/>
                    <w:spacing w:before="10"/>
                    <w:rPr>
                      <w:sz w:val="20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429" w:val="left" w:leader="none"/>
                    </w:tabs>
                    <w:spacing w:line="240" w:lineRule="auto" w:before="0" w:after="0"/>
                    <w:ind w:left="428" w:right="0" w:hanging="140"/>
                    <w:jc w:val="left"/>
                  </w:pPr>
                  <w:r>
                    <w:rPr>
                      <w:color w:val="231F20"/>
                    </w:rPr>
                    <w:t>underwater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installations</w:t>
                  </w:r>
                </w:p>
                <w:p>
                  <w:pPr>
                    <w:pStyle w:val="BodyText"/>
                    <w:spacing w:before="9"/>
                    <w:rPr>
                      <w:sz w:val="23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429" w:val="left" w:leader="none"/>
                    </w:tabs>
                    <w:spacing w:line="240" w:lineRule="auto" w:before="0" w:after="0"/>
                    <w:ind w:left="428" w:right="0" w:hanging="140"/>
                    <w:jc w:val="left"/>
                  </w:pPr>
                  <w:r>
                    <w:rPr>
                      <w:color w:val="231F20"/>
                    </w:rPr>
                    <w:t>shaft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decoupling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  <w:w w:val="95"/>
          <w:position w:val="3"/>
          <w:sz w:val="6"/>
        </w:rPr>
        <w:t>(1) </w:t>
      </w:r>
      <w:r>
        <w:rPr>
          <w:color w:val="231F20"/>
          <w:w w:val="95"/>
          <w:sz w:val="10"/>
        </w:rPr>
        <w:t>Values apply to form factor q = 3</w:t>
      </w:r>
    </w:p>
    <w:p>
      <w:pPr>
        <w:spacing w:before="3"/>
        <w:ind w:left="1088" w:right="0" w:firstLine="0"/>
        <w:jc w:val="left"/>
        <w:rPr>
          <w:sz w:val="10"/>
        </w:rPr>
      </w:pPr>
      <w:r>
        <w:rPr>
          <w:color w:val="231F20"/>
          <w:position w:val="3"/>
          <w:sz w:val="6"/>
        </w:rPr>
        <w:t>(2) </w:t>
      </w:r>
      <w:r>
        <w:rPr>
          <w:color w:val="231F20"/>
          <w:sz w:val="10"/>
        </w:rPr>
        <w:t>Measured at maximum limit of static application range</w:t>
      </w:r>
    </w:p>
    <w:p>
      <w:pPr>
        <w:spacing w:before="4"/>
        <w:ind w:left="1088" w:right="0" w:firstLine="0"/>
        <w:jc w:val="left"/>
        <w:rPr>
          <w:sz w:val="10"/>
        </w:rPr>
      </w:pPr>
      <w:r>
        <w:rPr>
          <w:color w:val="231F20"/>
          <w:w w:val="90"/>
          <w:position w:val="3"/>
          <w:sz w:val="6"/>
        </w:rPr>
        <w:t>(3)</w:t>
      </w:r>
      <w:r>
        <w:rPr>
          <w:color w:val="231F20"/>
          <w:spacing w:val="-11"/>
          <w:w w:val="90"/>
          <w:position w:val="3"/>
          <w:sz w:val="6"/>
        </w:rPr>
        <w:t> </w:t>
      </w:r>
      <w:r>
        <w:rPr>
          <w:color w:val="231F20"/>
          <w:spacing w:val="-3"/>
          <w:w w:val="90"/>
          <w:sz w:val="10"/>
        </w:rPr>
        <w:t>Test</w:t>
      </w:r>
      <w:r>
        <w:rPr>
          <w:color w:val="231F20"/>
          <w:spacing w:val="-16"/>
          <w:w w:val="90"/>
          <w:sz w:val="10"/>
        </w:rPr>
        <w:t> </w:t>
      </w:r>
      <w:r>
        <w:rPr>
          <w:color w:val="231F20"/>
          <w:w w:val="90"/>
          <w:sz w:val="10"/>
        </w:rPr>
        <w:t>according</w:t>
      </w:r>
      <w:r>
        <w:rPr>
          <w:color w:val="231F20"/>
          <w:spacing w:val="-16"/>
          <w:w w:val="90"/>
          <w:sz w:val="10"/>
        </w:rPr>
        <w:t> </w:t>
      </w:r>
      <w:r>
        <w:rPr>
          <w:color w:val="231F20"/>
          <w:w w:val="90"/>
          <w:sz w:val="10"/>
        </w:rPr>
        <w:t>to</w:t>
      </w:r>
      <w:r>
        <w:rPr>
          <w:color w:val="231F20"/>
          <w:spacing w:val="-16"/>
          <w:w w:val="90"/>
          <w:sz w:val="10"/>
        </w:rPr>
        <w:t> </w:t>
      </w:r>
      <w:r>
        <w:rPr>
          <w:color w:val="231F20"/>
          <w:w w:val="90"/>
          <w:sz w:val="10"/>
        </w:rPr>
        <w:t>respective</w:t>
      </w:r>
      <w:r>
        <w:rPr>
          <w:color w:val="231F20"/>
          <w:spacing w:val="-16"/>
          <w:w w:val="90"/>
          <w:sz w:val="10"/>
        </w:rPr>
        <w:t> </w:t>
      </w:r>
      <w:r>
        <w:rPr>
          <w:color w:val="231F20"/>
          <w:w w:val="90"/>
          <w:sz w:val="10"/>
        </w:rPr>
        <w:t>standards</w:t>
      </w:r>
    </w:p>
    <w:p>
      <w:pPr>
        <w:spacing w:line="240" w:lineRule="auto" w:before="7"/>
        <w:rPr>
          <w:sz w:val="10"/>
        </w:rPr>
      </w:pPr>
    </w:p>
    <w:p>
      <w:pPr>
        <w:spacing w:line="247" w:lineRule="auto" w:before="0"/>
        <w:ind w:left="1088" w:right="4207" w:firstLine="0"/>
        <w:jc w:val="left"/>
        <w:rPr>
          <w:sz w:val="10"/>
        </w:rPr>
      </w:pPr>
      <w:r>
        <w:rPr>
          <w:color w:val="231F20"/>
          <w:w w:val="90"/>
          <w:sz w:val="10"/>
        </w:rPr>
        <w:t>All</w:t>
      </w:r>
      <w:r>
        <w:rPr>
          <w:color w:val="231F20"/>
          <w:spacing w:val="-10"/>
          <w:w w:val="90"/>
          <w:sz w:val="10"/>
        </w:rPr>
        <w:t> </w:t>
      </w:r>
      <w:r>
        <w:rPr>
          <w:color w:val="231F20"/>
          <w:w w:val="90"/>
          <w:sz w:val="10"/>
        </w:rPr>
        <w:t>information</w:t>
      </w:r>
      <w:r>
        <w:rPr>
          <w:color w:val="231F20"/>
          <w:spacing w:val="-10"/>
          <w:w w:val="90"/>
          <w:sz w:val="10"/>
        </w:rPr>
        <w:t> </w:t>
      </w:r>
      <w:r>
        <w:rPr>
          <w:color w:val="231F20"/>
          <w:w w:val="90"/>
          <w:sz w:val="10"/>
        </w:rPr>
        <w:t>and</w:t>
      </w:r>
      <w:r>
        <w:rPr>
          <w:color w:val="231F20"/>
          <w:spacing w:val="-9"/>
          <w:w w:val="90"/>
          <w:sz w:val="10"/>
        </w:rPr>
        <w:t> </w:t>
      </w:r>
      <w:r>
        <w:rPr>
          <w:color w:val="231F20"/>
          <w:w w:val="90"/>
          <w:sz w:val="10"/>
        </w:rPr>
        <w:t>data</w:t>
      </w:r>
      <w:r>
        <w:rPr>
          <w:color w:val="231F20"/>
          <w:spacing w:val="-10"/>
          <w:w w:val="90"/>
          <w:sz w:val="10"/>
        </w:rPr>
        <w:t> </w:t>
      </w:r>
      <w:r>
        <w:rPr>
          <w:color w:val="231F20"/>
          <w:w w:val="90"/>
          <w:sz w:val="10"/>
        </w:rPr>
        <w:t>is</w:t>
      </w:r>
      <w:r>
        <w:rPr>
          <w:color w:val="231F20"/>
          <w:spacing w:val="-10"/>
          <w:w w:val="90"/>
          <w:sz w:val="10"/>
        </w:rPr>
        <w:t> </w:t>
      </w:r>
      <w:r>
        <w:rPr>
          <w:color w:val="231F20"/>
          <w:w w:val="90"/>
          <w:sz w:val="10"/>
        </w:rPr>
        <w:t>based</w:t>
      </w:r>
      <w:r>
        <w:rPr>
          <w:color w:val="231F20"/>
          <w:spacing w:val="-9"/>
          <w:w w:val="90"/>
          <w:sz w:val="10"/>
        </w:rPr>
        <w:t> </w:t>
      </w:r>
      <w:r>
        <w:rPr>
          <w:color w:val="231F20"/>
          <w:w w:val="90"/>
          <w:sz w:val="10"/>
        </w:rPr>
        <w:t>on</w:t>
      </w:r>
      <w:r>
        <w:rPr>
          <w:color w:val="231F20"/>
          <w:spacing w:val="-10"/>
          <w:w w:val="90"/>
          <w:sz w:val="10"/>
        </w:rPr>
        <w:t> </w:t>
      </w:r>
      <w:r>
        <w:rPr>
          <w:color w:val="231F20"/>
          <w:w w:val="90"/>
          <w:sz w:val="10"/>
        </w:rPr>
        <w:t>our</w:t>
      </w:r>
      <w:r>
        <w:rPr>
          <w:color w:val="231F20"/>
          <w:spacing w:val="-10"/>
          <w:w w:val="90"/>
          <w:sz w:val="10"/>
        </w:rPr>
        <w:t> </w:t>
      </w:r>
      <w:r>
        <w:rPr>
          <w:color w:val="231F20"/>
          <w:w w:val="90"/>
          <w:sz w:val="10"/>
        </w:rPr>
        <w:t>current</w:t>
      </w:r>
      <w:r>
        <w:rPr>
          <w:color w:val="231F20"/>
          <w:spacing w:val="-9"/>
          <w:w w:val="90"/>
          <w:sz w:val="10"/>
        </w:rPr>
        <w:t> </w:t>
      </w:r>
      <w:r>
        <w:rPr>
          <w:color w:val="231F20"/>
          <w:w w:val="90"/>
          <w:sz w:val="10"/>
        </w:rPr>
        <w:t>knowledge.</w:t>
      </w:r>
      <w:r>
        <w:rPr>
          <w:color w:val="231F20"/>
          <w:spacing w:val="-10"/>
          <w:w w:val="90"/>
          <w:sz w:val="10"/>
        </w:rPr>
        <w:t> </w:t>
      </w:r>
      <w:r>
        <w:rPr>
          <w:color w:val="231F20"/>
          <w:w w:val="90"/>
          <w:sz w:val="10"/>
        </w:rPr>
        <w:t>The</w:t>
      </w:r>
      <w:r>
        <w:rPr>
          <w:color w:val="231F20"/>
          <w:spacing w:val="-10"/>
          <w:w w:val="90"/>
          <w:sz w:val="10"/>
        </w:rPr>
        <w:t> </w:t>
      </w:r>
      <w:r>
        <w:rPr>
          <w:color w:val="231F20"/>
          <w:w w:val="90"/>
          <w:sz w:val="10"/>
        </w:rPr>
        <w:t>data</w:t>
      </w:r>
      <w:r>
        <w:rPr>
          <w:color w:val="231F20"/>
          <w:spacing w:val="-9"/>
          <w:w w:val="90"/>
          <w:sz w:val="10"/>
        </w:rPr>
        <w:t> </w:t>
      </w:r>
      <w:r>
        <w:rPr>
          <w:color w:val="231F20"/>
          <w:w w:val="90"/>
          <w:sz w:val="10"/>
        </w:rPr>
        <w:t>are</w:t>
      </w:r>
      <w:r>
        <w:rPr>
          <w:color w:val="231F20"/>
          <w:spacing w:val="-10"/>
          <w:w w:val="90"/>
          <w:sz w:val="10"/>
        </w:rPr>
        <w:t> </w:t>
      </w:r>
      <w:r>
        <w:rPr>
          <w:color w:val="231F20"/>
          <w:w w:val="90"/>
          <w:sz w:val="10"/>
        </w:rPr>
        <w:t>subject</w:t>
      </w:r>
      <w:r>
        <w:rPr>
          <w:color w:val="231F20"/>
          <w:spacing w:val="-10"/>
          <w:w w:val="90"/>
          <w:sz w:val="10"/>
        </w:rPr>
        <w:t> </w:t>
      </w:r>
      <w:r>
        <w:rPr>
          <w:color w:val="231F20"/>
          <w:w w:val="90"/>
          <w:sz w:val="10"/>
        </w:rPr>
        <w:t>to</w:t>
      </w:r>
      <w:r>
        <w:rPr>
          <w:color w:val="231F20"/>
          <w:spacing w:val="-9"/>
          <w:w w:val="90"/>
          <w:sz w:val="10"/>
        </w:rPr>
        <w:t> </w:t>
      </w:r>
      <w:r>
        <w:rPr>
          <w:color w:val="231F20"/>
          <w:w w:val="90"/>
          <w:sz w:val="10"/>
        </w:rPr>
        <w:t>typical</w:t>
      </w:r>
      <w:r>
        <w:rPr>
          <w:color w:val="231F20"/>
          <w:spacing w:val="-10"/>
          <w:w w:val="90"/>
          <w:sz w:val="10"/>
        </w:rPr>
        <w:t> </w:t>
      </w:r>
      <w:r>
        <w:rPr>
          <w:color w:val="231F20"/>
          <w:w w:val="90"/>
          <w:sz w:val="10"/>
        </w:rPr>
        <w:t>manufacturing</w:t>
      </w:r>
      <w:r>
        <w:rPr>
          <w:color w:val="231F20"/>
          <w:spacing w:val="-10"/>
          <w:w w:val="90"/>
          <w:sz w:val="10"/>
        </w:rPr>
        <w:t> </w:t>
      </w:r>
      <w:r>
        <w:rPr>
          <w:color w:val="231F20"/>
          <w:w w:val="90"/>
          <w:sz w:val="10"/>
        </w:rPr>
        <w:t>tolerances</w:t>
      </w:r>
      <w:r>
        <w:rPr>
          <w:color w:val="231F20"/>
          <w:spacing w:val="-9"/>
          <w:w w:val="90"/>
          <w:sz w:val="10"/>
        </w:rPr>
        <w:t> </w:t>
      </w:r>
      <w:r>
        <w:rPr>
          <w:color w:val="231F20"/>
          <w:w w:val="90"/>
          <w:sz w:val="10"/>
        </w:rPr>
        <w:t>and</w:t>
      </w:r>
      <w:r>
        <w:rPr>
          <w:color w:val="231F20"/>
          <w:spacing w:val="-10"/>
          <w:w w:val="90"/>
          <w:sz w:val="10"/>
        </w:rPr>
        <w:t> </w:t>
      </w:r>
      <w:r>
        <w:rPr>
          <w:color w:val="231F20"/>
          <w:w w:val="90"/>
          <w:sz w:val="10"/>
        </w:rPr>
        <w:t>are</w:t>
      </w:r>
      <w:r>
        <w:rPr>
          <w:color w:val="231F20"/>
          <w:spacing w:val="-10"/>
          <w:w w:val="90"/>
          <w:sz w:val="10"/>
        </w:rPr>
        <w:t> </w:t>
      </w:r>
      <w:r>
        <w:rPr>
          <w:color w:val="231F20"/>
          <w:w w:val="90"/>
          <w:sz w:val="10"/>
        </w:rPr>
        <w:t>not</w:t>
      </w:r>
      <w:r>
        <w:rPr>
          <w:color w:val="231F20"/>
          <w:spacing w:val="-9"/>
          <w:w w:val="90"/>
          <w:sz w:val="10"/>
        </w:rPr>
        <w:t> </w:t>
      </w:r>
      <w:r>
        <w:rPr>
          <w:color w:val="231F20"/>
          <w:w w:val="90"/>
          <w:sz w:val="10"/>
        </w:rPr>
        <w:t>guaranteed. </w:t>
      </w:r>
      <w:r>
        <w:rPr>
          <w:color w:val="231F20"/>
          <w:sz w:val="10"/>
        </w:rPr>
        <w:t>We</w:t>
      </w:r>
      <w:r>
        <w:rPr>
          <w:color w:val="231F20"/>
          <w:spacing w:val="-9"/>
          <w:sz w:val="10"/>
        </w:rPr>
        <w:t> </w:t>
      </w:r>
      <w:r>
        <w:rPr>
          <w:color w:val="231F20"/>
          <w:sz w:val="10"/>
        </w:rPr>
        <w:t>reserve</w:t>
      </w:r>
      <w:r>
        <w:rPr>
          <w:color w:val="231F20"/>
          <w:spacing w:val="-8"/>
          <w:sz w:val="10"/>
        </w:rPr>
        <w:t> </w:t>
      </w:r>
      <w:r>
        <w:rPr>
          <w:color w:val="231F20"/>
          <w:sz w:val="10"/>
        </w:rPr>
        <w:t>the</w:t>
      </w:r>
      <w:r>
        <w:rPr>
          <w:color w:val="231F20"/>
          <w:spacing w:val="-8"/>
          <w:sz w:val="10"/>
        </w:rPr>
        <w:t> </w:t>
      </w:r>
      <w:r>
        <w:rPr>
          <w:color w:val="231F20"/>
          <w:sz w:val="10"/>
        </w:rPr>
        <w:t>right</w:t>
      </w:r>
      <w:r>
        <w:rPr>
          <w:color w:val="231F20"/>
          <w:spacing w:val="-8"/>
          <w:sz w:val="10"/>
        </w:rPr>
        <w:t> </w:t>
      </w:r>
      <w:r>
        <w:rPr>
          <w:color w:val="231F20"/>
          <w:sz w:val="10"/>
        </w:rPr>
        <w:t>to</w:t>
      </w:r>
      <w:r>
        <w:rPr>
          <w:color w:val="231F20"/>
          <w:spacing w:val="-9"/>
          <w:sz w:val="10"/>
        </w:rPr>
        <w:t> </w:t>
      </w:r>
      <w:r>
        <w:rPr>
          <w:color w:val="231F20"/>
          <w:sz w:val="10"/>
        </w:rPr>
        <w:t>amend</w:t>
      </w:r>
      <w:r>
        <w:rPr>
          <w:color w:val="231F20"/>
          <w:spacing w:val="-8"/>
          <w:sz w:val="10"/>
        </w:rPr>
        <w:t> </w:t>
      </w:r>
      <w:r>
        <w:rPr>
          <w:color w:val="231F20"/>
          <w:sz w:val="10"/>
        </w:rPr>
        <w:t>the</w:t>
      </w:r>
      <w:r>
        <w:rPr>
          <w:color w:val="231F20"/>
          <w:spacing w:val="-8"/>
          <w:sz w:val="10"/>
        </w:rPr>
        <w:t> </w:t>
      </w:r>
      <w:r>
        <w:rPr>
          <w:color w:val="231F20"/>
          <w:sz w:val="10"/>
        </w:rPr>
        <w:t>data.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3"/>
        </w:rPr>
      </w:pPr>
    </w:p>
    <w:p>
      <w:pPr>
        <w:pStyle w:val="Heading4"/>
        <w:spacing w:before="104"/>
      </w:pPr>
      <w:r>
        <w:rPr>
          <w:color w:val="231F20"/>
        </w:rPr>
        <w:t>DIEPOLAST DYN S</w:t>
      </w:r>
    </w:p>
    <w:p>
      <w:pPr>
        <w:pStyle w:val="BodyText"/>
        <w:spacing w:before="9"/>
        <w:rPr>
          <w:b/>
          <w:sz w:val="24"/>
        </w:rPr>
      </w:pPr>
      <w:r>
        <w:rPr/>
        <w:pict>
          <v:group style="position:absolute;margin-left:159.235001pt;margin-top:16.235559pt;width:12.85pt;height:12.85pt;mso-position-horizontal-relative:page;mso-position-vertical-relative:paragraph;z-index:-496;mso-wrap-distance-left:0;mso-wrap-distance-right:0" coordorigin="3185,325" coordsize="257,257">
            <v:shape style="position:absolute;left:3184;top:324;width:257;height:257" coordorigin="3185,325" coordsize="257,257" path="m3313,325l3185,453,3313,581,3441,453,3313,325xe" filled="true" fillcolor="#eddd13" stroked="false">
              <v:path arrowok="t"/>
              <v:fill type="solid"/>
            </v:shape>
            <v:shape style="position:absolute;left:3184;top:324;width:257;height:257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rFonts w:ascii="Arial"/>
                        <w:b/>
                        <w:sz w:val="6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center"/>
                      <w:rPr>
                        <w:rFonts w:ascii="Arial"/>
                        <w:b/>
                        <w:sz w:val="5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8"/>
                        <w:sz w:val="5"/>
                      </w:rPr>
                      <w:t>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98.207001pt;margin-top:16.235559pt;width:12.85pt;height:12.85pt;mso-position-horizontal-relative:page;mso-position-vertical-relative:paragraph;z-index:-448;mso-wrap-distance-left:0;mso-wrap-distance-right:0" coordorigin="3964,325" coordsize="257,257">
            <v:shape style="position:absolute;left:3964;top:324;width:257;height:257" coordorigin="3964,325" coordsize="257,257" path="m4092,325l3964,453,4092,581,4221,453,4092,325xe" filled="true" fillcolor="#74c044" stroked="false">
              <v:path arrowok="t"/>
              <v:fill type="solid"/>
            </v:shape>
            <v:shape style="position:absolute;left:3964;top:324;width:257;height:257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rFonts w:ascii="Arial"/>
                        <w:b/>
                        <w:sz w:val="6"/>
                      </w:rPr>
                    </w:pPr>
                  </w:p>
                  <w:p>
                    <w:pPr>
                      <w:spacing w:before="1"/>
                      <w:ind w:left="0" w:right="1" w:firstLine="0"/>
                      <w:jc w:val="center"/>
                      <w:rPr>
                        <w:rFonts w:ascii="Arial"/>
                        <w:b/>
                        <w:sz w:val="5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8"/>
                        <w:sz w:val="5"/>
                      </w:rPr>
                      <w:t>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37.179001pt;margin-top:16.235559pt;width:12.85pt;height:12.85pt;mso-position-horizontal-relative:page;mso-position-vertical-relative:paragraph;z-index:-400;mso-wrap-distance-left:0;mso-wrap-distance-right:0" coordorigin="4744,325" coordsize="257,257">
            <v:shape style="position:absolute;left:4743;top:324;width:257;height:257" coordorigin="4744,325" coordsize="257,257" path="m4872,325l4744,453,4872,581,5000,453,4872,325xe" filled="true" fillcolor="#2673ab" stroked="false">
              <v:path arrowok="t"/>
              <v:fill type="solid"/>
            </v:shape>
            <v:shape style="position:absolute;left:4743;top:324;width:257;height:257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Arial"/>
                        <w:b/>
                        <w:sz w:val="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center"/>
                      <w:rPr>
                        <w:rFonts w:ascii="Arial"/>
                        <w:b/>
                        <w:sz w:val="5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8"/>
                        <w:sz w:val="5"/>
                      </w:rPr>
                      <w:t>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76.152008pt;margin-top:16.235559pt;width:12.85pt;height:12.85pt;mso-position-horizontal-relative:page;mso-position-vertical-relative:paragraph;z-index:-352;mso-wrap-distance-left:0;mso-wrap-distance-right:0" coordorigin="5523,325" coordsize="257,257">
            <v:shape style="position:absolute;left:5523;top:324;width:257;height:257" coordorigin="5523,325" coordsize="257,257" path="m5651,325l5523,453,5651,581,5780,453,5651,325xe" filled="true" fillcolor="#b72023" stroked="false">
              <v:path arrowok="t"/>
              <v:fill type="solid"/>
            </v:shape>
            <v:shape style="position:absolute;left:5523;top:324;width:257;height:257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rFonts w:ascii="Arial"/>
                        <w:b/>
                        <w:sz w:val="6"/>
                      </w:rPr>
                    </w:pPr>
                  </w:p>
                  <w:p>
                    <w:pPr>
                      <w:spacing w:before="1"/>
                      <w:ind w:left="0" w:right="1" w:firstLine="0"/>
                      <w:jc w:val="center"/>
                      <w:rPr>
                        <w:rFonts w:ascii="Arial"/>
                        <w:b/>
                        <w:sz w:val="5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8"/>
                        <w:sz w:val="5"/>
                      </w:rPr>
                      <w:t>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15.123993pt;margin-top:16.235559pt;width:12.85pt;height:12.85pt;mso-position-horizontal-relative:page;mso-position-vertical-relative:paragraph;z-index:-304;mso-wrap-distance-left:0;mso-wrap-distance-right:0" coordorigin="6302,325" coordsize="257,257">
            <v:shape style="position:absolute;left:6302;top:324;width:257;height:257" coordorigin="6302,325" coordsize="257,257" path="m6431,325l6302,453,6431,581,6559,453,6431,325xe" filled="true" fillcolor="#f4833d" stroked="false">
              <v:path arrowok="t"/>
              <v:fill type="solid"/>
            </v:shape>
            <v:shape style="position:absolute;left:6302;top:324;width:257;height:257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rFonts w:ascii="Arial"/>
                        <w:b/>
                        <w:sz w:val="6"/>
                      </w:rPr>
                    </w:pPr>
                  </w:p>
                  <w:p>
                    <w:pPr>
                      <w:spacing w:before="1"/>
                      <w:ind w:left="0" w:right="1" w:firstLine="0"/>
                      <w:jc w:val="center"/>
                      <w:rPr>
                        <w:rFonts w:ascii="Arial"/>
                        <w:b/>
                        <w:sz w:val="5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8"/>
                        <w:sz w:val="5"/>
                      </w:rPr>
                      <w:t>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2"/>
        </w:rPr>
      </w:pPr>
      <w:r>
        <w:rPr/>
        <w:pict>
          <v:group style="position:absolute;margin-left:417.59201pt;margin-top:9.265765pt;width:89.55pt;height:89.4pt;mso-position-horizontal-relative:page;mso-position-vertical-relative:paragraph;z-index:-280;mso-wrap-distance-left:0;mso-wrap-distance-right:0" coordorigin="8352,185" coordsize="1791,1788">
            <v:shape style="position:absolute;left:8590;top:1772;width:445;height:194" coordorigin="8590,1773" coordsize="445,194" path="m9035,1773l8784,1773,8590,1966,8841,1966,9035,1773xe" filled="true" fillcolor="#00aaad" stroked="false">
              <v:path arrowok="t"/>
              <v:fill type="solid"/>
            </v:shape>
            <v:line style="position:absolute" from="9252,1966" to="9445,1773" stroked="true" strokeweight=".654pt" strokecolor="#231f20">
              <v:stroke dashstyle="solid"/>
            </v:line>
            <v:line style="position:absolute" from="10135,1966" to="8362,1966" stroked="true" strokeweight=".654pt" strokecolor="#231f20">
              <v:stroke dashstyle="solid"/>
            </v:line>
            <v:line style="position:absolute" from="9942,1773" to="8555,1773" stroked="true" strokeweight=".654pt" strokecolor="#231f20">
              <v:stroke dashstyle="solid"/>
            </v:line>
            <v:line style="position:absolute" from="9051,1961" to="9234,1778" stroked="true" strokeweight=".654pt" strokecolor="#231f20">
              <v:stroke dashstyle="solid"/>
            </v:line>
            <v:line style="position:absolute" from="8593,1963" to="8782,1776" stroked="true" strokeweight=".654pt" strokecolor="#231f20">
              <v:stroke dashstyle="solid"/>
            </v:line>
            <v:line style="position:absolute" from="8846,1960" to="9032,1776" stroked="true" strokeweight=".654pt" strokecolor="#231f20">
              <v:stroke dashstyle="solid"/>
            </v:line>
            <v:shape style="position:absolute;left:8358;top:1772;width:197;height:194" coordorigin="8358,1773" coordsize="197,194" path="m8358,1966l8388,1936,8456,1870,8524,1803,8555,1773e" filled="false" stroked="true" strokeweight=".654pt" strokecolor="#231f20">
              <v:path arrowok="t"/>
              <v:stroke dashstyle="solid"/>
            </v:shape>
            <v:line style="position:absolute" from="8555,1773" to="8555,1337" stroked="true" strokeweight=".654pt" strokecolor="#231f20">
              <v:stroke dashstyle="solid"/>
            </v:line>
            <v:shape style="position:absolute;left:8945;top:1453;width:408;height:158" coordorigin="8945,1453" coordsize="408,158" path="m9353,1453l9105,1453,8945,1610,8952,1611,9195,1611,9353,1453xe" filled="true" fillcolor="#00aaad" stroked="false">
              <v:path arrowok="t"/>
              <v:fill type="solid"/>
            </v:shape>
            <v:line style="position:absolute" from="8945,1610" to="9105,1452" stroked="true" strokeweight=".654pt" strokecolor="#231f20">
              <v:stroke dashstyle="solid"/>
            </v:line>
            <v:line style="position:absolute" from="9539,1611" to="8958,1611" stroked="true" strokeweight=".654pt" strokecolor="#231f20">
              <v:stroke dashstyle="solid"/>
            </v:line>
            <v:shape style="position:absolute;left:8877;top:1529;width:82;height:82" coordorigin="8878,1530" coordsize="82,82" path="m8878,1530l8884,1561,8902,1587,8927,1604,8959,1611e" filled="false" stroked="true" strokeweight=".654pt" strokecolor="#231f20">
              <v:path arrowok="t"/>
              <v:stroke dashstyle="solid"/>
            </v:shape>
            <v:line style="position:absolute" from="9198,1608" to="9353,1455" stroked="true" strokeweight=".654pt" strokecolor="#231f20">
              <v:stroke dashstyle="solid"/>
            </v:line>
            <v:shape style="position:absolute;left:9589;top:420;width:547;height:547" coordorigin="9589,421" coordsize="547,547" path="m10135,421l9942,614,9942,821,9735,821,9589,967,9840,967,10135,672,10135,421xe" filled="true" fillcolor="#00aaad" stroked="false">
              <v:path arrowok="t"/>
              <v:fill type="solid"/>
            </v:shape>
            <v:line style="position:absolute" from="9942,386" to="8552,386" stroked="true" strokeweight=".654pt" strokecolor="#231f20">
              <v:stroke dashstyle="solid"/>
            </v:line>
            <v:line style="position:absolute" from="9539,548" to="8958,548" stroked="true" strokeweight=".654pt" strokecolor="#231f20">
              <v:stroke dashstyle="solid"/>
            </v:line>
            <v:shape style="position:absolute;left:8877;top:547;width:82;height:81" coordorigin="8878,548" coordsize="82,81" path="m8959,548l8927,554,8902,571,8884,597,8878,628e" filled="false" stroked="true" strokeweight=".654pt" strokecolor="#231f20">
              <v:path arrowok="t"/>
              <v:stroke dashstyle="solid"/>
            </v:shape>
            <v:line style="position:absolute" from="10135,198" to="10135,1966" stroked="true" strokeweight=".654pt" strokecolor="#231f20">
              <v:stroke dashstyle="solid"/>
            </v:line>
            <v:line style="position:absolute" from="8878,1531" to="8878,1337" stroked="true" strokeweight=".654pt" strokecolor="#231f20">
              <v:stroke dashstyle="solid"/>
            </v:line>
            <v:line style="position:absolute" from="8883,1445" to="9133,1195" stroked="true" strokeweight=".654pt" strokecolor="#231f20">
              <v:stroke dashstyle="solid"/>
            </v:line>
            <v:line style="position:absolute" from="8878,967" to="8878,628" stroked="true" strokeweight=".654pt" strokecolor="#231f20">
              <v:stroke dashstyle="solid"/>
            </v:line>
            <v:line style="position:absolute" from="8555,1192" to="8555,386" stroked="true" strokeweight=".654pt" strokecolor="#231f20">
              <v:stroke dashstyle="solid"/>
            </v:line>
            <v:shape style="position:absolute;left:9538;top:1529;width:81;height:82" coordorigin="9539,1530" coordsize="81,82" path="m9539,1611l9570,1605,9596,1587,9613,1561,9620,1530e" filled="false" stroked="true" strokeweight=".654pt" strokecolor="#231f20">
              <v:path arrowok="t"/>
              <v:stroke dashstyle="solid"/>
            </v:shape>
            <v:shape style="position:absolute;left:9252;top:1191;width:363;height:171" coordorigin="9252,1192" coordsize="363,171" path="m9615,1192l9363,1192,9252,1303,9441,1304,9442,1362,9615,1192xe" filled="true" fillcolor="#00aaad" stroked="false">
              <v:path arrowok="t"/>
              <v:fill type="solid"/>
            </v:shape>
            <v:line style="position:absolute" from="9250,1304" to="9363,1192" stroked="true" strokeweight=".654pt" strokecolor="#231f20">
              <v:stroke dashstyle="solid"/>
            </v:line>
            <v:line style="position:absolute" from="9620,1192" to="9620,1531" stroked="true" strokeweight=".654pt" strokecolor="#231f20">
              <v:stroke dashstyle="solid"/>
            </v:line>
            <v:line style="position:absolute" from="9440,1367" to="9615,1192" stroked="true" strokeweight=".654pt" strokecolor="#231f20">
              <v:stroke dashstyle="solid"/>
            </v:line>
            <v:line style="position:absolute" from="9362,967" to="9620,708" stroked="true" strokeweight=".654pt" strokecolor="#231f20">
              <v:stroke dashstyle="solid"/>
            </v:line>
            <v:line style="position:absolute" from="9589,967" to="9735,821" stroked="true" strokeweight=".654pt" strokecolor="#231f20">
              <v:stroke dashstyle="solid"/>
            </v:line>
            <v:line style="position:absolute" from="9620,821" to="9942,821" stroked="true" strokeweight=".654pt" strokecolor="#231f20">
              <v:stroke dashstyle="solid"/>
            </v:line>
            <v:line style="position:absolute" from="9867,1966" to="10135,1697" stroked="true" strokeweight=".654pt" strokecolor="#231f20">
              <v:stroke dashstyle="solid"/>
            </v:line>
            <v:line style="position:absolute" from="9456,1966" to="9650,1773" stroked="true" strokeweight=".654pt" strokecolor="#231f20">
              <v:stroke dashstyle="solid"/>
            </v:line>
            <v:line style="position:absolute" from="9662,1966" to="9856,1773" stroked="true" strokeweight=".654pt" strokecolor="#231f20">
              <v:stroke dashstyle="solid"/>
            </v:line>
            <v:line style="position:absolute" from="9942,1685" to="10135,1492" stroked="true" strokeweight=".654pt" strokecolor="#231f20">
              <v:stroke dashstyle="solid"/>
            </v:line>
            <v:line style="position:absolute" from="9401,1611" to="9620,1392" stroked="true" strokeweight=".654pt" strokecolor="#231f20">
              <v:stroke dashstyle="solid"/>
            </v:line>
            <v:line style="position:absolute" from="9942,970" to="9942,1779" stroked="true" strokeweight=".654pt" strokecolor="#231f20">
              <v:stroke dashstyle="solid"/>
            </v:line>
            <v:shape style="position:absolute;left:9539;top:547;width:81;height:80" coordorigin="9539,548" coordsize="81,80" path="m9620,627l9613,596,9596,571,9570,554,9539,548e" filled="false" stroked="true" strokeweight=".654pt" strokecolor="#231f20">
              <v:path arrowok="t"/>
              <v:stroke dashstyle="solid"/>
            </v:shape>
            <v:line style="position:absolute" from="8878,1337" to="8555,1337" stroked="true" strokeweight=".654pt" strokecolor="#231f20">
              <v:stroke dashstyle="solid"/>
            </v:line>
            <v:line style="position:absolute" from="9942,967" to="8878,967" stroked="true" strokeweight=".654pt" strokecolor="#231f20">
              <v:stroke dashstyle="solid"/>
            </v:line>
            <v:line style="position:absolute" from="9620,1192" to="8555,1192" stroked="true" strokeweight=".654pt" strokecolor="#231f20">
              <v:stroke dashstyle="solid"/>
            </v:line>
            <v:line style="position:absolute" from="9942,386" to="9942,821" stroked="true" strokeweight=".654pt" strokecolor="#231f20">
              <v:stroke dashstyle="solid"/>
            </v:line>
            <v:shape style="position:absolute;left:9942;top:191;width:194;height:194" coordorigin="9942,192" coordsize="194,194" path="m9942,386l10125,203,10136,192,10136,193e" filled="false" stroked="true" strokeweight=".654pt" strokecolor="#231f20">
              <v:path arrowok="t"/>
              <v:stroke dashstyle="solid"/>
            </v:shape>
            <v:line style="position:absolute" from="9948,610" to="10132,424" stroked="true" strokeweight=".654pt" strokecolor="#231f20">
              <v:stroke dashstyle="solid"/>
            </v:line>
            <v:line style="position:absolute" from="9945,1271" to="10130,1088" stroked="true" strokeweight=".654pt" strokecolor="#231f20">
              <v:stroke dashstyle="solid"/>
            </v:line>
            <v:line style="position:absolute" from="9947,1475" to="10133,1290" stroked="true" strokeweight=".654pt" strokecolor="#231f20">
              <v:stroke dashstyle="solid"/>
            </v:line>
            <v:line style="position:absolute" from="9944,1067" to="10133,880" stroked="true" strokeweight=".654pt" strokecolor="#231f20">
              <v:stroke dashstyle="solid"/>
            </v:line>
            <v:line style="position:absolute" from="9843,964" to="10131,677" stroked="true" strokeweight=".654pt" strokecolor="#231f20">
              <v:stroke dashstyle="solid"/>
            </v:line>
            <v:line style="position:absolute" from="9620,628" to="9620,821" stroked="true" strokeweight=".654pt" strokecolor="#231f20">
              <v:stroke dashstyle="solid"/>
            </v:line>
            <v:rect style="position:absolute;left:9053;top:706;width:388;height:149" filled="false" stroked="true" strokeweight=".654pt" strokecolor="#231f20">
              <v:stroke dashstyle="solid"/>
            </v:rect>
            <v:rect style="position:absolute;left:9053;top:1303;width:388;height:149" filled="false" stroked="true" strokeweight=".654pt" strokecolor="#231f20">
              <v:stroke dashstyle="solid"/>
            </v:rect>
            <w10:wrap type="topAndBottom"/>
          </v:group>
        </w:pict>
      </w:r>
    </w:p>
    <w:p>
      <w:pPr>
        <w:pStyle w:val="BodyText"/>
        <w:rPr>
          <w:b/>
          <w:sz w:val="19"/>
        </w:rPr>
      </w:pPr>
    </w:p>
    <w:p>
      <w:pPr>
        <w:spacing w:after="0"/>
        <w:rPr>
          <w:sz w:val="19"/>
        </w:rPr>
        <w:sectPr>
          <w:headerReference w:type="default" r:id="rId15"/>
          <w:footerReference w:type="default" r:id="rId16"/>
          <w:pgSz w:w="11910" w:h="16840"/>
          <w:pgMar w:header="0" w:footer="0" w:top="700" w:bottom="280" w:left="180" w:right="180"/>
        </w:sect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3"/>
        </w:rPr>
      </w:pPr>
    </w:p>
    <w:p>
      <w:pPr>
        <w:spacing w:before="0"/>
        <w:ind w:left="1129" w:right="0" w:firstLine="0"/>
        <w:jc w:val="left"/>
        <w:rPr>
          <w:sz w:val="10"/>
        </w:rPr>
      </w:pPr>
      <w:r>
        <w:rPr>
          <w:color w:val="231F20"/>
          <w:w w:val="95"/>
          <w:position w:val="3"/>
          <w:sz w:val="6"/>
        </w:rPr>
        <w:t>(1) </w:t>
      </w:r>
      <w:r>
        <w:rPr>
          <w:color w:val="231F20"/>
          <w:w w:val="95"/>
          <w:sz w:val="10"/>
        </w:rPr>
        <w:t>Values apply to form factor q = 3</w:t>
      </w:r>
    </w:p>
    <w:p>
      <w:pPr>
        <w:spacing w:before="3"/>
        <w:ind w:left="1129" w:right="0" w:firstLine="0"/>
        <w:jc w:val="left"/>
        <w:rPr>
          <w:sz w:val="10"/>
        </w:rPr>
      </w:pPr>
      <w:r>
        <w:rPr>
          <w:color w:val="231F20"/>
          <w:position w:val="3"/>
          <w:sz w:val="6"/>
        </w:rPr>
        <w:t>(2) </w:t>
      </w:r>
      <w:r>
        <w:rPr>
          <w:color w:val="231F20"/>
          <w:sz w:val="10"/>
        </w:rPr>
        <w:t>Measured at maximum limit of static application range</w:t>
      </w:r>
    </w:p>
    <w:p>
      <w:pPr>
        <w:spacing w:before="4"/>
        <w:ind w:left="1129" w:right="0" w:firstLine="0"/>
        <w:jc w:val="left"/>
        <w:rPr>
          <w:sz w:val="10"/>
        </w:rPr>
      </w:pPr>
      <w:r>
        <w:rPr>
          <w:color w:val="231F20"/>
          <w:position w:val="3"/>
          <w:sz w:val="6"/>
        </w:rPr>
        <w:t>(3) </w:t>
      </w:r>
      <w:r>
        <w:rPr>
          <w:color w:val="231F20"/>
          <w:sz w:val="10"/>
        </w:rPr>
        <w:t>Test according to respective standards</w:t>
      </w:r>
    </w:p>
    <w:p>
      <w:pPr>
        <w:spacing w:line="240" w:lineRule="auto" w:before="7"/>
        <w:rPr>
          <w:sz w:val="10"/>
        </w:rPr>
      </w:pPr>
    </w:p>
    <w:p>
      <w:pPr>
        <w:spacing w:line="55" w:lineRule="exact" w:before="0"/>
        <w:ind w:left="1129" w:right="0" w:firstLine="0"/>
        <w:jc w:val="left"/>
        <w:rPr>
          <w:sz w:val="10"/>
        </w:rPr>
      </w:pPr>
      <w:r>
        <w:rPr>
          <w:color w:val="231F20"/>
          <w:w w:val="90"/>
          <w:sz w:val="10"/>
        </w:rPr>
        <w:t>All</w:t>
      </w:r>
      <w:r>
        <w:rPr>
          <w:color w:val="231F20"/>
          <w:spacing w:val="-9"/>
          <w:w w:val="90"/>
          <w:sz w:val="10"/>
        </w:rPr>
        <w:t> </w:t>
      </w:r>
      <w:r>
        <w:rPr>
          <w:color w:val="231F20"/>
          <w:w w:val="90"/>
          <w:sz w:val="10"/>
        </w:rPr>
        <w:t>information</w:t>
      </w:r>
      <w:r>
        <w:rPr>
          <w:color w:val="231F20"/>
          <w:spacing w:val="-9"/>
          <w:w w:val="90"/>
          <w:sz w:val="10"/>
        </w:rPr>
        <w:t> </w:t>
      </w:r>
      <w:r>
        <w:rPr>
          <w:color w:val="231F20"/>
          <w:w w:val="90"/>
          <w:sz w:val="10"/>
        </w:rPr>
        <w:t>and</w:t>
      </w:r>
      <w:r>
        <w:rPr>
          <w:color w:val="231F20"/>
          <w:spacing w:val="-9"/>
          <w:w w:val="90"/>
          <w:sz w:val="10"/>
        </w:rPr>
        <w:t> </w:t>
      </w:r>
      <w:r>
        <w:rPr>
          <w:color w:val="231F20"/>
          <w:w w:val="90"/>
          <w:sz w:val="10"/>
        </w:rPr>
        <w:t>data</w:t>
      </w:r>
      <w:r>
        <w:rPr>
          <w:color w:val="231F20"/>
          <w:spacing w:val="-8"/>
          <w:w w:val="90"/>
          <w:sz w:val="10"/>
        </w:rPr>
        <w:t> </w:t>
      </w:r>
      <w:r>
        <w:rPr>
          <w:color w:val="231F20"/>
          <w:w w:val="90"/>
          <w:sz w:val="10"/>
        </w:rPr>
        <w:t>is</w:t>
      </w:r>
      <w:r>
        <w:rPr>
          <w:color w:val="231F20"/>
          <w:spacing w:val="-9"/>
          <w:w w:val="90"/>
          <w:sz w:val="10"/>
        </w:rPr>
        <w:t> </w:t>
      </w:r>
      <w:r>
        <w:rPr>
          <w:color w:val="231F20"/>
          <w:w w:val="90"/>
          <w:sz w:val="10"/>
        </w:rPr>
        <w:t>based</w:t>
      </w:r>
      <w:r>
        <w:rPr>
          <w:color w:val="231F20"/>
          <w:spacing w:val="-9"/>
          <w:w w:val="90"/>
          <w:sz w:val="10"/>
        </w:rPr>
        <w:t> </w:t>
      </w:r>
      <w:r>
        <w:rPr>
          <w:color w:val="231F20"/>
          <w:w w:val="90"/>
          <w:sz w:val="10"/>
        </w:rPr>
        <w:t>on</w:t>
      </w:r>
      <w:r>
        <w:rPr>
          <w:color w:val="231F20"/>
          <w:spacing w:val="-8"/>
          <w:w w:val="90"/>
          <w:sz w:val="10"/>
        </w:rPr>
        <w:t> </w:t>
      </w:r>
      <w:r>
        <w:rPr>
          <w:color w:val="231F20"/>
          <w:w w:val="90"/>
          <w:sz w:val="10"/>
        </w:rPr>
        <w:t>our</w:t>
      </w:r>
      <w:r>
        <w:rPr>
          <w:color w:val="231F20"/>
          <w:spacing w:val="-9"/>
          <w:w w:val="90"/>
          <w:sz w:val="10"/>
        </w:rPr>
        <w:t> </w:t>
      </w:r>
      <w:r>
        <w:rPr>
          <w:color w:val="231F20"/>
          <w:w w:val="90"/>
          <w:sz w:val="10"/>
        </w:rPr>
        <w:t>current</w:t>
      </w:r>
      <w:r>
        <w:rPr>
          <w:color w:val="231F20"/>
          <w:spacing w:val="-9"/>
          <w:w w:val="90"/>
          <w:sz w:val="10"/>
        </w:rPr>
        <w:t> </w:t>
      </w:r>
      <w:r>
        <w:rPr>
          <w:color w:val="231F20"/>
          <w:w w:val="90"/>
          <w:sz w:val="10"/>
        </w:rPr>
        <w:t>knowledge.</w:t>
      </w:r>
      <w:r>
        <w:rPr>
          <w:color w:val="231F20"/>
          <w:spacing w:val="-8"/>
          <w:w w:val="90"/>
          <w:sz w:val="10"/>
        </w:rPr>
        <w:t> </w:t>
      </w:r>
      <w:r>
        <w:rPr>
          <w:color w:val="231F20"/>
          <w:w w:val="90"/>
          <w:sz w:val="10"/>
        </w:rPr>
        <w:t>The</w:t>
      </w:r>
      <w:r>
        <w:rPr>
          <w:color w:val="231F20"/>
          <w:spacing w:val="-9"/>
          <w:w w:val="90"/>
          <w:sz w:val="10"/>
        </w:rPr>
        <w:t> </w:t>
      </w:r>
      <w:r>
        <w:rPr>
          <w:color w:val="231F20"/>
          <w:w w:val="90"/>
          <w:sz w:val="10"/>
        </w:rPr>
        <w:t>data</w:t>
      </w:r>
      <w:r>
        <w:rPr>
          <w:color w:val="231F20"/>
          <w:spacing w:val="-9"/>
          <w:w w:val="90"/>
          <w:sz w:val="10"/>
        </w:rPr>
        <w:t> </w:t>
      </w:r>
      <w:r>
        <w:rPr>
          <w:color w:val="231F20"/>
          <w:w w:val="90"/>
          <w:sz w:val="10"/>
        </w:rPr>
        <w:t>are</w:t>
      </w:r>
      <w:r>
        <w:rPr>
          <w:color w:val="231F20"/>
          <w:spacing w:val="-8"/>
          <w:w w:val="90"/>
          <w:sz w:val="10"/>
        </w:rPr>
        <w:t> </w:t>
      </w:r>
      <w:r>
        <w:rPr>
          <w:color w:val="231F20"/>
          <w:w w:val="90"/>
          <w:sz w:val="10"/>
        </w:rPr>
        <w:t>subject</w:t>
      </w:r>
      <w:r>
        <w:rPr>
          <w:color w:val="231F20"/>
          <w:spacing w:val="-9"/>
          <w:w w:val="90"/>
          <w:sz w:val="10"/>
        </w:rPr>
        <w:t> </w:t>
      </w:r>
      <w:r>
        <w:rPr>
          <w:color w:val="231F20"/>
          <w:w w:val="90"/>
          <w:sz w:val="10"/>
        </w:rPr>
        <w:t>to</w:t>
      </w:r>
      <w:r>
        <w:rPr>
          <w:color w:val="231F20"/>
          <w:spacing w:val="-9"/>
          <w:w w:val="90"/>
          <w:sz w:val="10"/>
        </w:rPr>
        <w:t> </w:t>
      </w:r>
      <w:r>
        <w:rPr>
          <w:color w:val="231F20"/>
          <w:w w:val="90"/>
          <w:sz w:val="10"/>
        </w:rPr>
        <w:t>typical</w:t>
      </w:r>
      <w:r>
        <w:rPr>
          <w:color w:val="231F20"/>
          <w:spacing w:val="-9"/>
          <w:w w:val="90"/>
          <w:sz w:val="10"/>
        </w:rPr>
        <w:t> </w:t>
      </w:r>
      <w:r>
        <w:rPr>
          <w:color w:val="231F20"/>
          <w:w w:val="90"/>
          <w:sz w:val="10"/>
        </w:rPr>
        <w:t>manufacturing</w:t>
      </w:r>
      <w:r>
        <w:rPr>
          <w:color w:val="231F20"/>
          <w:spacing w:val="-8"/>
          <w:w w:val="90"/>
          <w:sz w:val="10"/>
        </w:rPr>
        <w:t> </w:t>
      </w:r>
      <w:r>
        <w:rPr>
          <w:color w:val="231F20"/>
          <w:w w:val="90"/>
          <w:sz w:val="10"/>
        </w:rPr>
        <w:t>tolerances</w:t>
      </w:r>
      <w:r>
        <w:rPr>
          <w:color w:val="231F20"/>
          <w:spacing w:val="-9"/>
          <w:w w:val="90"/>
          <w:sz w:val="10"/>
        </w:rPr>
        <w:t> </w:t>
      </w:r>
      <w:r>
        <w:rPr>
          <w:color w:val="231F20"/>
          <w:w w:val="90"/>
          <w:sz w:val="10"/>
        </w:rPr>
        <w:t>and</w:t>
      </w:r>
      <w:r>
        <w:rPr>
          <w:color w:val="231F20"/>
          <w:spacing w:val="-9"/>
          <w:w w:val="90"/>
          <w:sz w:val="10"/>
        </w:rPr>
        <w:t> </w:t>
      </w:r>
      <w:r>
        <w:rPr>
          <w:color w:val="231F20"/>
          <w:w w:val="90"/>
          <w:sz w:val="10"/>
        </w:rPr>
        <w:t>are</w:t>
      </w:r>
      <w:r>
        <w:rPr>
          <w:color w:val="231F20"/>
          <w:spacing w:val="-8"/>
          <w:w w:val="90"/>
          <w:sz w:val="10"/>
        </w:rPr>
        <w:t> </w:t>
      </w:r>
      <w:r>
        <w:rPr>
          <w:color w:val="231F20"/>
          <w:w w:val="90"/>
          <w:sz w:val="10"/>
        </w:rPr>
        <w:t>not</w:t>
      </w:r>
      <w:r>
        <w:rPr>
          <w:color w:val="231F20"/>
          <w:spacing w:val="-9"/>
          <w:w w:val="90"/>
          <w:sz w:val="10"/>
        </w:rPr>
        <w:t> </w:t>
      </w:r>
      <w:r>
        <w:rPr>
          <w:color w:val="231F20"/>
          <w:w w:val="90"/>
          <w:sz w:val="10"/>
        </w:rPr>
        <w:t>guaran-</w:t>
      </w:r>
    </w:p>
    <w:p>
      <w:pPr>
        <w:pStyle w:val="BodyText"/>
        <w:spacing w:line="278" w:lineRule="auto" w:before="95"/>
        <w:ind w:left="950" w:right="774"/>
      </w:pPr>
      <w:r>
        <w:rPr/>
        <w:br w:type="column"/>
      </w:r>
      <w:r>
        <w:rPr>
          <w:color w:val="00AAAD"/>
          <w:w w:val="90"/>
        </w:rPr>
        <w:t>P</w:t>
      </w:r>
      <w:r>
        <w:rPr>
          <w:color w:val="00AAAD"/>
          <w:w w:val="90"/>
          <w:position w:val="2"/>
        </w:rPr>
        <w:t>+</w:t>
      </w:r>
      <w:r>
        <w:rPr>
          <w:color w:val="00AAAD"/>
          <w:w w:val="90"/>
        </w:rPr>
        <w:t>S Polyurethan-Elastomere </w:t>
      </w:r>
      <w:r>
        <w:rPr>
          <w:color w:val="00AAAD"/>
        </w:rPr>
        <w:t>GmbH &amp; Co. KG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ind w:left="950"/>
      </w:pPr>
      <w:r>
        <w:rPr/>
        <w:pict>
          <v:shape style="position:absolute;margin-left:59.811001pt;margin-top:-277.87912pt;width:322.95pt;height:258.55pt;mso-position-horizontal-relative:page;mso-position-vertical-relative:paragraph;z-index:19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23"/>
                    <w:gridCol w:w="779"/>
                    <w:gridCol w:w="779"/>
                    <w:gridCol w:w="779"/>
                    <w:gridCol w:w="779"/>
                    <w:gridCol w:w="779"/>
                    <w:gridCol w:w="839"/>
                  </w:tblGrid>
                  <w:tr>
                    <w:trPr>
                      <w:trHeight w:val="246" w:hRule="atLeast"/>
                    </w:trPr>
                    <w:tc>
                      <w:tcPr>
                        <w:tcW w:w="6457" w:type="dxa"/>
                        <w:gridSpan w:val="7"/>
                        <w:shd w:val="clear" w:color="auto" w:fill="95979A"/>
                      </w:tcPr>
                      <w:p>
                        <w:pPr>
                          <w:pStyle w:val="TableParagraph"/>
                          <w:tabs>
                            <w:tab w:pos="2852" w:val="left" w:leader="none"/>
                            <w:tab w:pos="3630" w:val="left" w:leader="none"/>
                            <w:tab w:pos="4407" w:val="left" w:leader="none"/>
                            <w:tab w:pos="5173" w:val="left" w:leader="none"/>
                          </w:tabs>
                          <w:spacing w:line="63" w:lineRule="exact" w:before="2"/>
                          <w:ind w:left="2087"/>
                          <w:jc w:val="left"/>
                          <w:rPr>
                            <w:rFonts w:ascii="Arial"/>
                            <w:b/>
                            <w:sz w:val="5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10"/>
                            <w:sz w:val="5"/>
                          </w:rPr>
                          <w:t>75</w:t>
                          <w:tab/>
                          <w:t>150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10"/>
                            <w:position w:val="1"/>
                            <w:sz w:val="5"/>
                          </w:rPr>
                          <w:t>350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10"/>
                            <w:sz w:val="5"/>
                          </w:rPr>
                          <w:t>750</w:t>
                          <w:tab/>
                          <w:t>1500</w:t>
                        </w:r>
                      </w:p>
                      <w:p>
                        <w:pPr>
                          <w:pStyle w:val="TableParagraph"/>
                          <w:tabs>
                            <w:tab w:pos="5732" w:val="left" w:leader="none"/>
                          </w:tabs>
                          <w:spacing w:line="117" w:lineRule="exact" w:before="0"/>
                          <w:ind w:left="113"/>
                          <w:jc w:val="left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z w:val="10"/>
                          </w:rPr>
                          <w:t>Properties</w:t>
                          <w:tab/>
                          <w:t>Test</w:t>
                        </w:r>
                        <w:r>
                          <w:rPr>
                            <w:rFonts w:ascii="Verdana"/>
                            <w:color w:val="FFFFFF"/>
                            <w:spacing w:val="-20"/>
                            <w:sz w:val="10"/>
                          </w:rPr>
                          <w:t> </w:t>
                        </w:r>
                        <w:r>
                          <w:rPr>
                            <w:rFonts w:ascii="Verdana"/>
                            <w:color w:val="FFFFFF"/>
                            <w:sz w:val="10"/>
                          </w:rPr>
                          <w:t>method</w:t>
                        </w:r>
                      </w:p>
                    </w:tc>
                  </w:tr>
                  <w:tr>
                    <w:trPr>
                      <w:trHeight w:val="189" w:hRule="atLeast"/>
                    </w:trPr>
                    <w:tc>
                      <w:tcPr>
                        <w:tcW w:w="1723" w:type="dxa"/>
                        <w:tcBorders>
                          <w:right w:val="single" w:sz="2" w:space="0" w:color="95979A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113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Colour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95979A"/>
                          <w:right w:val="single" w:sz="2" w:space="0" w:color="95979A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248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yellow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95979A"/>
                          <w:right w:val="single" w:sz="2" w:space="0" w:color="778C94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191" w:right="19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green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778C94"/>
                          <w:right w:val="single" w:sz="2" w:space="0" w:color="778C94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287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85"/>
                            <w:sz w:val="10"/>
                          </w:rPr>
                          <w:t>blue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778C94"/>
                          <w:right w:val="single" w:sz="2" w:space="0" w:color="778C94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192" w:right="19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red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778C94"/>
                          <w:right w:val="single" w:sz="2" w:space="0" w:color="95979A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192" w:right="19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orange</w:t>
                        </w:r>
                      </w:p>
                    </w:tc>
                    <w:tc>
                      <w:tcPr>
                        <w:tcW w:w="839" w:type="dxa"/>
                        <w:tcBorders>
                          <w:left w:val="single" w:sz="2" w:space="0" w:color="95979A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1723" w:type="dxa"/>
                        <w:tcBorders>
                          <w:right w:val="single" w:sz="2" w:space="0" w:color="95979A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left="11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Static loads [N/mm</w:t>
                        </w:r>
                        <w:r>
                          <w:rPr>
                            <w:color w:val="231F20"/>
                            <w:position w:val="3"/>
                            <w:sz w:val="6"/>
                          </w:rPr>
                          <w:t>2</w:t>
                        </w:r>
                        <w:r>
                          <w:rPr>
                            <w:color w:val="231F20"/>
                            <w:sz w:val="10"/>
                          </w:rPr>
                          <w:t>] </w:t>
                        </w:r>
                        <w:r>
                          <w:rPr>
                            <w:color w:val="231F20"/>
                            <w:position w:val="3"/>
                            <w:sz w:val="6"/>
                          </w:rPr>
                          <w:t>(1)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95979A"/>
                          <w:right w:val="single" w:sz="2" w:space="0" w:color="95979A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left="269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0"/>
                            <w:sz w:val="10"/>
                          </w:rPr>
                          <w:t>0.075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95979A"/>
                          <w:right w:val="single" w:sz="2" w:space="0" w:color="778C94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left="191" w:right="19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0"/>
                            <w:sz w:val="10"/>
                          </w:rPr>
                          <w:t>0.150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778C94"/>
                          <w:right w:val="single" w:sz="2" w:space="0" w:color="778C94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80"/>
                            <w:sz w:val="10"/>
                          </w:rPr>
                          <w:t>0.350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778C94"/>
                          <w:right w:val="single" w:sz="2" w:space="0" w:color="778C94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left="192" w:right="19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0"/>
                            <w:sz w:val="10"/>
                          </w:rPr>
                          <w:t>0.750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778C94"/>
                          <w:right w:val="single" w:sz="2" w:space="0" w:color="95979A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left="192" w:right="19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0"/>
                            <w:sz w:val="10"/>
                          </w:rPr>
                          <w:t>1.500</w:t>
                        </w:r>
                      </w:p>
                    </w:tc>
                    <w:tc>
                      <w:tcPr>
                        <w:tcW w:w="839" w:type="dxa"/>
                        <w:tcBorders>
                          <w:left w:val="single" w:sz="2" w:space="0" w:color="95979A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1723" w:type="dxa"/>
                        <w:tcBorders>
                          <w:right w:val="single" w:sz="2" w:space="0" w:color="95979A"/>
                        </w:tcBorders>
                      </w:tcPr>
                      <w:p>
                        <w:pPr>
                          <w:pStyle w:val="TableParagraph"/>
                          <w:ind w:left="11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w w:val="95"/>
                            <w:sz w:val="10"/>
                          </w:rPr>
                          <w:t>Dynamic loads [N/mm</w:t>
                        </w:r>
                        <w:r>
                          <w:rPr>
                            <w:color w:val="231F20"/>
                            <w:w w:val="95"/>
                            <w:position w:val="3"/>
                            <w:sz w:val="6"/>
                          </w:rPr>
                          <w:t>2</w:t>
                        </w:r>
                        <w:r>
                          <w:rPr>
                            <w:color w:val="231F20"/>
                            <w:w w:val="95"/>
                            <w:sz w:val="10"/>
                          </w:rPr>
                          <w:t>] </w:t>
                        </w:r>
                        <w:r>
                          <w:rPr>
                            <w:color w:val="231F20"/>
                            <w:w w:val="95"/>
                            <w:position w:val="3"/>
                            <w:sz w:val="6"/>
                          </w:rPr>
                          <w:t>(1)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95979A"/>
                          <w:right w:val="single" w:sz="2" w:space="0" w:color="95979A"/>
                        </w:tcBorders>
                      </w:tcPr>
                      <w:p>
                        <w:pPr>
                          <w:pStyle w:val="TableParagraph"/>
                          <w:ind w:left="269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0"/>
                            <w:sz w:val="10"/>
                          </w:rPr>
                          <w:t>0.120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95979A"/>
                          <w:right w:val="single" w:sz="2" w:space="0" w:color="778C94"/>
                        </w:tcBorders>
                      </w:tcPr>
                      <w:p>
                        <w:pPr>
                          <w:pStyle w:val="TableParagraph"/>
                          <w:ind w:left="191" w:right="19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0"/>
                            <w:sz w:val="10"/>
                          </w:rPr>
                          <w:t>0.250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778C94"/>
                          <w:right w:val="single" w:sz="2" w:space="0" w:color="778C94"/>
                        </w:tcBorders>
                      </w:tcPr>
                      <w:p>
                        <w:pPr>
                          <w:pStyle w:val="TableParagraph"/>
                          <w:ind w:right="266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80"/>
                            <w:sz w:val="10"/>
                          </w:rPr>
                          <w:t>0.500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778C94"/>
                          <w:right w:val="single" w:sz="2" w:space="0" w:color="778C94"/>
                        </w:tcBorders>
                      </w:tcPr>
                      <w:p>
                        <w:pPr>
                          <w:pStyle w:val="TableParagraph"/>
                          <w:ind w:left="192" w:right="19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0"/>
                            <w:sz w:val="10"/>
                          </w:rPr>
                          <w:t>1.200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778C94"/>
                          <w:right w:val="single" w:sz="2" w:space="0" w:color="95979A"/>
                        </w:tcBorders>
                      </w:tcPr>
                      <w:p>
                        <w:pPr>
                          <w:pStyle w:val="TableParagraph"/>
                          <w:ind w:left="192" w:right="19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0"/>
                            <w:sz w:val="10"/>
                          </w:rPr>
                          <w:t>2.000</w:t>
                        </w:r>
                      </w:p>
                    </w:tc>
                    <w:tc>
                      <w:tcPr>
                        <w:tcW w:w="839" w:type="dxa"/>
                        <w:tcBorders>
                          <w:left w:val="single" w:sz="2" w:space="0" w:color="95979A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1723" w:type="dxa"/>
                        <w:tcBorders>
                          <w:right w:val="single" w:sz="2" w:space="0" w:color="95979A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left="11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w w:val="95"/>
                            <w:sz w:val="10"/>
                          </w:rPr>
                          <w:t>Load peaks [N/mm</w:t>
                        </w:r>
                        <w:r>
                          <w:rPr>
                            <w:color w:val="231F20"/>
                            <w:w w:val="95"/>
                            <w:position w:val="3"/>
                            <w:sz w:val="6"/>
                          </w:rPr>
                          <w:t>2</w:t>
                        </w:r>
                        <w:r>
                          <w:rPr>
                            <w:color w:val="231F20"/>
                            <w:w w:val="95"/>
                            <w:sz w:val="10"/>
                          </w:rPr>
                          <w:t>] </w:t>
                        </w:r>
                        <w:r>
                          <w:rPr>
                            <w:color w:val="231F20"/>
                            <w:w w:val="95"/>
                            <w:position w:val="3"/>
                            <w:sz w:val="6"/>
                          </w:rPr>
                          <w:t>(1)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95979A"/>
                          <w:right w:val="single" w:sz="2" w:space="0" w:color="95979A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left="321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5"/>
                            <w:sz w:val="10"/>
                          </w:rPr>
                          <w:t>2.0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95979A"/>
                          <w:right w:val="single" w:sz="2" w:space="0" w:color="778C94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left="191" w:right="19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5"/>
                            <w:sz w:val="10"/>
                          </w:rPr>
                          <w:t>3.0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778C94"/>
                          <w:right w:val="single" w:sz="2" w:space="0" w:color="778C94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right="31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80"/>
                            <w:sz w:val="10"/>
                          </w:rPr>
                          <w:t>4.0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778C94"/>
                          <w:right w:val="single" w:sz="2" w:space="0" w:color="778C94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left="192" w:right="19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5"/>
                            <w:sz w:val="10"/>
                          </w:rPr>
                          <w:t>6.0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778C94"/>
                          <w:right w:val="single" w:sz="2" w:space="0" w:color="95979A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left="192" w:right="19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5"/>
                            <w:sz w:val="10"/>
                          </w:rPr>
                          <w:t>8.0</w:t>
                        </w:r>
                      </w:p>
                    </w:tc>
                    <w:tc>
                      <w:tcPr>
                        <w:tcW w:w="839" w:type="dxa"/>
                        <w:tcBorders>
                          <w:left w:val="single" w:sz="2" w:space="0" w:color="95979A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1723" w:type="dxa"/>
                        <w:tcBorders>
                          <w:right w:val="single" w:sz="2" w:space="0" w:color="95979A"/>
                        </w:tcBorders>
                      </w:tcPr>
                      <w:p>
                        <w:pPr>
                          <w:pStyle w:val="TableParagraph"/>
                          <w:ind w:left="11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Mechanical loss factor </w:t>
                        </w:r>
                        <w:r>
                          <w:rPr>
                            <w:color w:val="231F20"/>
                            <w:position w:val="3"/>
                            <w:sz w:val="6"/>
                          </w:rPr>
                          <w:t>(2)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95979A"/>
                          <w:right w:val="single" w:sz="2" w:space="0" w:color="95979A"/>
                        </w:tcBorders>
                      </w:tcPr>
                      <w:p>
                        <w:pPr>
                          <w:pStyle w:val="TableParagraph"/>
                          <w:ind w:left="295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0"/>
                            <w:sz w:val="10"/>
                          </w:rPr>
                          <w:t>0.06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95979A"/>
                          <w:right w:val="single" w:sz="2" w:space="0" w:color="778C94"/>
                        </w:tcBorders>
                      </w:tcPr>
                      <w:p>
                        <w:pPr>
                          <w:pStyle w:val="TableParagraph"/>
                          <w:ind w:left="191" w:right="19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0"/>
                            <w:sz w:val="10"/>
                          </w:rPr>
                          <w:t>0.03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778C94"/>
                          <w:right w:val="single" w:sz="2" w:space="0" w:color="778C94"/>
                        </w:tcBorders>
                      </w:tcPr>
                      <w:p>
                        <w:pPr>
                          <w:pStyle w:val="TableParagraph"/>
                          <w:ind w:right="292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80"/>
                            <w:sz w:val="10"/>
                          </w:rPr>
                          <w:t>0.03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778C94"/>
                          <w:right w:val="single" w:sz="2" w:space="0" w:color="778C94"/>
                        </w:tcBorders>
                      </w:tcPr>
                      <w:p>
                        <w:pPr>
                          <w:pStyle w:val="TableParagraph"/>
                          <w:ind w:left="192" w:right="19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0"/>
                            <w:sz w:val="10"/>
                          </w:rPr>
                          <w:t>0.04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778C94"/>
                          <w:right w:val="single" w:sz="2" w:space="0" w:color="95979A"/>
                        </w:tcBorders>
                      </w:tcPr>
                      <w:p>
                        <w:pPr>
                          <w:pStyle w:val="TableParagraph"/>
                          <w:ind w:left="192" w:right="19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0"/>
                            <w:sz w:val="10"/>
                          </w:rPr>
                          <w:t>0.05</w:t>
                        </w:r>
                      </w:p>
                    </w:tc>
                    <w:tc>
                      <w:tcPr>
                        <w:tcW w:w="839" w:type="dxa"/>
                        <w:tcBorders>
                          <w:left w:val="single" w:sz="2" w:space="0" w:color="95979A"/>
                        </w:tcBorders>
                      </w:tcPr>
                      <w:p>
                        <w:pPr>
                          <w:pStyle w:val="TableParagraph"/>
                          <w:ind w:left="112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w w:val="95"/>
                            <w:sz w:val="10"/>
                          </w:rPr>
                          <w:t>DIN 53513 </w:t>
                        </w:r>
                        <w:r>
                          <w:rPr>
                            <w:color w:val="231F20"/>
                            <w:w w:val="95"/>
                            <w:position w:val="3"/>
                            <w:sz w:val="6"/>
                          </w:rPr>
                          <w:t>(3)</w:t>
                        </w: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1723" w:type="dxa"/>
                        <w:tcBorders>
                          <w:right w:val="single" w:sz="2" w:space="0" w:color="95979A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left="11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w w:val="95"/>
                            <w:sz w:val="10"/>
                          </w:rPr>
                          <w:t>Static E-modulus [N/mm</w:t>
                        </w:r>
                        <w:r>
                          <w:rPr>
                            <w:color w:val="231F20"/>
                            <w:w w:val="95"/>
                            <w:position w:val="3"/>
                            <w:sz w:val="6"/>
                          </w:rPr>
                          <w:t>2</w:t>
                        </w:r>
                        <w:r>
                          <w:rPr>
                            <w:color w:val="231F20"/>
                            <w:w w:val="95"/>
                            <w:sz w:val="10"/>
                          </w:rPr>
                          <w:t>] </w:t>
                        </w:r>
                        <w:r>
                          <w:rPr>
                            <w:color w:val="231F20"/>
                            <w:w w:val="95"/>
                            <w:position w:val="3"/>
                            <w:sz w:val="6"/>
                          </w:rPr>
                          <w:t>(2)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95979A"/>
                          <w:right w:val="single" w:sz="2" w:space="0" w:color="95979A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left="295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0"/>
                            <w:sz w:val="10"/>
                          </w:rPr>
                          <w:t>0.63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95979A"/>
                          <w:right w:val="single" w:sz="2" w:space="0" w:color="778C94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left="191" w:right="19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0"/>
                            <w:sz w:val="10"/>
                          </w:rPr>
                          <w:t>1.25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778C94"/>
                          <w:right w:val="single" w:sz="2" w:space="0" w:color="778C94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right="292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80"/>
                            <w:sz w:val="10"/>
                          </w:rPr>
                          <w:t>2.53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778C94"/>
                          <w:right w:val="single" w:sz="2" w:space="0" w:color="778C94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left="192" w:right="19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0"/>
                            <w:sz w:val="10"/>
                          </w:rPr>
                          <w:t>5.21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778C94"/>
                          <w:right w:val="single" w:sz="2" w:space="0" w:color="95979A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left="192" w:right="19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0"/>
                            <w:sz w:val="10"/>
                          </w:rPr>
                          <w:t>9.21</w:t>
                        </w:r>
                      </w:p>
                    </w:tc>
                    <w:tc>
                      <w:tcPr>
                        <w:tcW w:w="839" w:type="dxa"/>
                        <w:tcBorders>
                          <w:left w:val="single" w:sz="2" w:space="0" w:color="95979A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left="112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w w:val="95"/>
                            <w:sz w:val="10"/>
                          </w:rPr>
                          <w:t>DIN 53513 </w:t>
                        </w:r>
                        <w:r>
                          <w:rPr>
                            <w:color w:val="231F20"/>
                            <w:w w:val="95"/>
                            <w:position w:val="3"/>
                            <w:sz w:val="6"/>
                          </w:rPr>
                          <w:t>(3)</w:t>
                        </w: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1723" w:type="dxa"/>
                        <w:tcBorders>
                          <w:right w:val="single" w:sz="2" w:space="0" w:color="95979A"/>
                        </w:tcBorders>
                      </w:tcPr>
                      <w:p>
                        <w:pPr>
                          <w:pStyle w:val="TableParagraph"/>
                          <w:ind w:left="11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w w:val="95"/>
                            <w:sz w:val="10"/>
                          </w:rPr>
                          <w:t>Dynamic E-modulus [N/mm</w:t>
                        </w:r>
                        <w:r>
                          <w:rPr>
                            <w:color w:val="231F20"/>
                            <w:w w:val="95"/>
                            <w:position w:val="3"/>
                            <w:sz w:val="6"/>
                          </w:rPr>
                          <w:t>2</w:t>
                        </w:r>
                        <w:r>
                          <w:rPr>
                            <w:color w:val="231F20"/>
                            <w:w w:val="95"/>
                            <w:sz w:val="10"/>
                          </w:rPr>
                          <w:t>] </w:t>
                        </w:r>
                        <w:r>
                          <w:rPr>
                            <w:color w:val="231F20"/>
                            <w:w w:val="95"/>
                            <w:position w:val="3"/>
                            <w:sz w:val="6"/>
                          </w:rPr>
                          <w:t>(2)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95979A"/>
                          <w:right w:val="single" w:sz="2" w:space="0" w:color="95979A"/>
                        </w:tcBorders>
                      </w:tcPr>
                      <w:p>
                        <w:pPr>
                          <w:pStyle w:val="TableParagraph"/>
                          <w:ind w:left="295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0"/>
                            <w:sz w:val="10"/>
                          </w:rPr>
                          <w:t>0.92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95979A"/>
                          <w:right w:val="single" w:sz="2" w:space="0" w:color="778C94"/>
                        </w:tcBorders>
                      </w:tcPr>
                      <w:p>
                        <w:pPr>
                          <w:pStyle w:val="TableParagraph"/>
                          <w:ind w:left="191" w:right="19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0"/>
                            <w:sz w:val="10"/>
                          </w:rPr>
                          <w:t>1.65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778C94"/>
                          <w:right w:val="single" w:sz="2" w:space="0" w:color="778C94"/>
                        </w:tcBorders>
                      </w:tcPr>
                      <w:p>
                        <w:pPr>
                          <w:pStyle w:val="TableParagraph"/>
                          <w:ind w:right="292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80"/>
                            <w:sz w:val="10"/>
                          </w:rPr>
                          <w:t>3.25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778C94"/>
                          <w:right w:val="single" w:sz="2" w:space="0" w:color="778C94"/>
                        </w:tcBorders>
                      </w:tcPr>
                      <w:p>
                        <w:pPr>
                          <w:pStyle w:val="TableParagraph"/>
                          <w:ind w:left="192" w:right="19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0"/>
                            <w:sz w:val="10"/>
                          </w:rPr>
                          <w:t>8.88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778C94"/>
                          <w:right w:val="single" w:sz="2" w:space="0" w:color="95979A"/>
                        </w:tcBorders>
                      </w:tcPr>
                      <w:p>
                        <w:pPr>
                          <w:pStyle w:val="TableParagraph"/>
                          <w:ind w:left="192" w:right="19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0"/>
                            <w:sz w:val="10"/>
                          </w:rPr>
                          <w:t>16.66</w:t>
                        </w:r>
                      </w:p>
                    </w:tc>
                    <w:tc>
                      <w:tcPr>
                        <w:tcW w:w="839" w:type="dxa"/>
                        <w:tcBorders>
                          <w:left w:val="single" w:sz="2" w:space="0" w:color="95979A"/>
                        </w:tcBorders>
                      </w:tcPr>
                      <w:p>
                        <w:pPr>
                          <w:pStyle w:val="TableParagraph"/>
                          <w:ind w:left="112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w w:val="95"/>
                            <w:sz w:val="10"/>
                          </w:rPr>
                          <w:t>DIN 53513 </w:t>
                        </w:r>
                        <w:r>
                          <w:rPr>
                            <w:color w:val="231F20"/>
                            <w:w w:val="95"/>
                            <w:position w:val="3"/>
                            <w:sz w:val="6"/>
                          </w:rPr>
                          <w:t>(3)</w:t>
                        </w: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1723" w:type="dxa"/>
                        <w:tcBorders>
                          <w:right w:val="single" w:sz="2" w:space="0" w:color="95979A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left="11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Static</w:t>
                        </w:r>
                        <w:r>
                          <w:rPr>
                            <w:color w:val="231F20"/>
                            <w:spacing w:val="-22"/>
                            <w:sz w:val="10"/>
                          </w:rPr>
                          <w:t> </w:t>
                        </w:r>
                        <w:r>
                          <w:rPr>
                            <w:color w:val="231F20"/>
                            <w:sz w:val="10"/>
                          </w:rPr>
                          <w:t>shear</w:t>
                        </w:r>
                        <w:r>
                          <w:rPr>
                            <w:color w:val="231F20"/>
                            <w:spacing w:val="-22"/>
                            <w:sz w:val="10"/>
                          </w:rPr>
                          <w:t> </w:t>
                        </w:r>
                        <w:r>
                          <w:rPr>
                            <w:color w:val="231F20"/>
                            <w:sz w:val="10"/>
                          </w:rPr>
                          <w:t>modulus</w:t>
                        </w:r>
                        <w:r>
                          <w:rPr>
                            <w:color w:val="231F20"/>
                            <w:spacing w:val="-22"/>
                            <w:sz w:val="10"/>
                          </w:rPr>
                          <w:t> </w:t>
                        </w:r>
                        <w:r>
                          <w:rPr>
                            <w:color w:val="231F20"/>
                            <w:sz w:val="10"/>
                          </w:rPr>
                          <w:t>[N/mm²]</w:t>
                        </w:r>
                        <w:r>
                          <w:rPr>
                            <w:color w:val="231F20"/>
                            <w:spacing w:val="-22"/>
                            <w:sz w:val="10"/>
                          </w:rPr>
                          <w:t> </w:t>
                        </w:r>
                        <w:r>
                          <w:rPr>
                            <w:color w:val="231F20"/>
                            <w:position w:val="3"/>
                            <w:sz w:val="6"/>
                          </w:rPr>
                          <w:t>(2)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95979A"/>
                          <w:right w:val="single" w:sz="2" w:space="0" w:color="95979A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left="295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0"/>
                            <w:sz w:val="10"/>
                          </w:rPr>
                          <w:t>0.16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95979A"/>
                          <w:right w:val="single" w:sz="2" w:space="0" w:color="778C94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left="191" w:right="19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0"/>
                            <w:sz w:val="10"/>
                          </w:rPr>
                          <w:t>0.22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778C94"/>
                          <w:right w:val="single" w:sz="2" w:space="0" w:color="778C94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right="292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80"/>
                            <w:sz w:val="10"/>
                          </w:rPr>
                          <w:t>0.35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778C94"/>
                          <w:right w:val="single" w:sz="2" w:space="0" w:color="778C94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left="192" w:right="19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0"/>
                            <w:sz w:val="10"/>
                          </w:rPr>
                          <w:t>0.80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778C94"/>
                          <w:right w:val="single" w:sz="2" w:space="0" w:color="95979A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left="192" w:right="19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0"/>
                            <w:sz w:val="10"/>
                          </w:rPr>
                          <w:t>1.15</w:t>
                        </w:r>
                      </w:p>
                    </w:tc>
                    <w:tc>
                      <w:tcPr>
                        <w:tcW w:w="839" w:type="dxa"/>
                        <w:tcBorders>
                          <w:left w:val="single" w:sz="2" w:space="0" w:color="95979A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left="112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w w:val="95"/>
                            <w:sz w:val="10"/>
                          </w:rPr>
                          <w:t>DIN 53513 </w:t>
                        </w:r>
                        <w:r>
                          <w:rPr>
                            <w:color w:val="231F20"/>
                            <w:w w:val="95"/>
                            <w:position w:val="3"/>
                            <w:sz w:val="6"/>
                          </w:rPr>
                          <w:t>(3)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1723" w:type="dxa"/>
                        <w:tcBorders>
                          <w:right w:val="single" w:sz="2" w:space="0" w:color="95979A"/>
                        </w:tcBorders>
                      </w:tcPr>
                      <w:p>
                        <w:pPr>
                          <w:pStyle w:val="TableParagraph"/>
                          <w:spacing w:line="247" w:lineRule="auto" w:before="40"/>
                          <w:ind w:left="113" w:right="10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w w:val="90"/>
                            <w:sz w:val="10"/>
                          </w:rPr>
                          <w:t>Dynamic shear modulus [N/ </w:t>
                        </w:r>
                        <w:r>
                          <w:rPr>
                            <w:color w:val="231F20"/>
                            <w:sz w:val="10"/>
                          </w:rPr>
                          <w:t>mm²] </w:t>
                        </w:r>
                        <w:r>
                          <w:rPr>
                            <w:color w:val="231F20"/>
                            <w:position w:val="3"/>
                            <w:sz w:val="6"/>
                          </w:rPr>
                          <w:t>(2)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95979A"/>
                          <w:right w:val="single" w:sz="2" w:space="0" w:color="95979A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295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0"/>
                            <w:sz w:val="10"/>
                          </w:rPr>
                          <w:t>0.27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95979A"/>
                          <w:right w:val="single" w:sz="2" w:space="0" w:color="778C94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191" w:right="19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0"/>
                            <w:sz w:val="10"/>
                          </w:rPr>
                          <w:t>0.35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778C94"/>
                          <w:right w:val="single" w:sz="2" w:space="0" w:color="778C94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right="292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80"/>
                            <w:sz w:val="10"/>
                          </w:rPr>
                          <w:t>0.52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778C94"/>
                          <w:right w:val="single" w:sz="2" w:space="0" w:color="778C94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192" w:right="19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0"/>
                            <w:sz w:val="10"/>
                          </w:rPr>
                          <w:t>1.22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778C94"/>
                          <w:right w:val="single" w:sz="2" w:space="0" w:color="95979A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192" w:right="19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0"/>
                            <w:sz w:val="10"/>
                          </w:rPr>
                          <w:t>1.69</w:t>
                        </w:r>
                      </w:p>
                    </w:tc>
                    <w:tc>
                      <w:tcPr>
                        <w:tcW w:w="839" w:type="dxa"/>
                        <w:tcBorders>
                          <w:left w:val="single" w:sz="2" w:space="0" w:color="95979A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112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w w:val="95"/>
                            <w:sz w:val="10"/>
                          </w:rPr>
                          <w:t>DIN 53513 </w:t>
                        </w:r>
                        <w:r>
                          <w:rPr>
                            <w:color w:val="231F20"/>
                            <w:w w:val="95"/>
                            <w:position w:val="3"/>
                            <w:sz w:val="6"/>
                          </w:rPr>
                          <w:t>(3)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1723" w:type="dxa"/>
                        <w:tcBorders>
                          <w:right w:val="single" w:sz="2" w:space="0" w:color="95979A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spacing w:line="247" w:lineRule="auto" w:before="40"/>
                          <w:ind w:left="113" w:right="99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pacing w:val="-6"/>
                            <w:w w:val="90"/>
                            <w:sz w:val="10"/>
                          </w:rPr>
                          <w:t>Resistance </w:t>
                        </w:r>
                        <w:r>
                          <w:rPr>
                            <w:color w:val="231F20"/>
                            <w:spacing w:val="-4"/>
                            <w:w w:val="90"/>
                            <w:sz w:val="10"/>
                          </w:rPr>
                          <w:t>to </w:t>
                        </w:r>
                        <w:r>
                          <w:rPr>
                            <w:color w:val="231F20"/>
                            <w:spacing w:val="-6"/>
                            <w:w w:val="90"/>
                            <w:sz w:val="10"/>
                          </w:rPr>
                          <w:t>strain 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10"/>
                          </w:rPr>
                          <w:t>at </w:t>
                        </w:r>
                        <w:r>
                          <w:rPr>
                            <w:color w:val="231F20"/>
                            <w:spacing w:val="-4"/>
                            <w:w w:val="90"/>
                            <w:sz w:val="10"/>
                          </w:rPr>
                          <w:t>10% </w:t>
                        </w:r>
                        <w:r>
                          <w:rPr>
                            <w:color w:val="231F20"/>
                            <w:spacing w:val="-6"/>
                            <w:w w:val="90"/>
                            <w:sz w:val="10"/>
                          </w:rPr>
                          <w:t>deforma- </w:t>
                        </w:r>
                        <w:r>
                          <w:rPr>
                            <w:color w:val="231F20"/>
                            <w:spacing w:val="-5"/>
                            <w:sz w:val="10"/>
                          </w:rPr>
                          <w:t>tion [N/mm</w:t>
                        </w:r>
                        <w:r>
                          <w:rPr>
                            <w:color w:val="231F20"/>
                            <w:spacing w:val="-5"/>
                            <w:position w:val="3"/>
                            <w:sz w:val="6"/>
                          </w:rPr>
                          <w:t>2</w:t>
                        </w:r>
                        <w:r>
                          <w:rPr>
                            <w:color w:val="231F20"/>
                            <w:spacing w:val="-5"/>
                            <w:sz w:val="10"/>
                          </w:rPr>
                          <w:t>]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95979A"/>
                          <w:right w:val="single" w:sz="2" w:space="0" w:color="95979A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spacing w:before="100"/>
                          <w:ind w:left="269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0"/>
                            <w:sz w:val="10"/>
                          </w:rPr>
                          <w:t>0.083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95979A"/>
                          <w:right w:val="single" w:sz="2" w:space="0" w:color="778C94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spacing w:before="100"/>
                          <w:ind w:left="191" w:right="19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0"/>
                            <w:sz w:val="10"/>
                          </w:rPr>
                          <w:t>0.16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778C94"/>
                          <w:right w:val="single" w:sz="2" w:space="0" w:color="778C94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spacing w:before="100"/>
                          <w:ind w:right="292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80"/>
                            <w:sz w:val="10"/>
                          </w:rPr>
                          <w:t>0.32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778C94"/>
                          <w:right w:val="single" w:sz="2" w:space="0" w:color="778C94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spacing w:before="100"/>
                          <w:ind w:left="192" w:right="19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0"/>
                            <w:sz w:val="10"/>
                          </w:rPr>
                          <w:t>0.59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778C94"/>
                          <w:right w:val="single" w:sz="2" w:space="0" w:color="95979A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spacing w:before="100"/>
                          <w:ind w:left="192" w:right="19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0"/>
                            <w:sz w:val="10"/>
                          </w:rPr>
                          <w:t>0.94</w:t>
                        </w:r>
                      </w:p>
                    </w:tc>
                    <w:tc>
                      <w:tcPr>
                        <w:tcW w:w="839" w:type="dxa"/>
                        <w:tcBorders>
                          <w:left w:val="single" w:sz="2" w:space="0" w:color="95979A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1723" w:type="dxa"/>
                        <w:tcBorders>
                          <w:right w:val="single" w:sz="2" w:space="0" w:color="95979A"/>
                        </w:tcBorders>
                      </w:tcPr>
                      <w:p>
                        <w:pPr>
                          <w:pStyle w:val="TableParagraph"/>
                          <w:ind w:left="113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Residual compression set [%]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95979A"/>
                          <w:right w:val="single" w:sz="2" w:space="0" w:color="95979A"/>
                        </w:tcBorders>
                      </w:tcPr>
                      <w:p>
                        <w:pPr>
                          <w:pStyle w:val="TableParagraph"/>
                          <w:ind w:left="322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85"/>
                            <w:sz w:val="10"/>
                          </w:rPr>
                          <w:t>&lt; 5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95979A"/>
                          <w:right w:val="single" w:sz="2" w:space="0" w:color="778C94"/>
                        </w:tcBorders>
                      </w:tcPr>
                      <w:p>
                        <w:pPr>
                          <w:pStyle w:val="TableParagraph"/>
                          <w:ind w:left="191" w:right="19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85"/>
                            <w:sz w:val="10"/>
                          </w:rPr>
                          <w:t>&lt; 5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778C94"/>
                          <w:right w:val="single" w:sz="2" w:space="0" w:color="778C94"/>
                        </w:tcBorders>
                      </w:tcPr>
                      <w:p>
                        <w:pPr>
                          <w:pStyle w:val="TableParagraph"/>
                          <w:ind w:right="319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80"/>
                            <w:sz w:val="10"/>
                          </w:rPr>
                          <w:t>&lt; 5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778C94"/>
                          <w:right w:val="single" w:sz="2" w:space="0" w:color="778C94"/>
                        </w:tcBorders>
                      </w:tcPr>
                      <w:p>
                        <w:pPr>
                          <w:pStyle w:val="TableParagraph"/>
                          <w:ind w:left="192" w:right="19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85"/>
                            <w:sz w:val="10"/>
                          </w:rPr>
                          <w:t>&lt; 6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778C94"/>
                          <w:right w:val="single" w:sz="2" w:space="0" w:color="95979A"/>
                        </w:tcBorders>
                      </w:tcPr>
                      <w:p>
                        <w:pPr>
                          <w:pStyle w:val="TableParagraph"/>
                          <w:ind w:left="192" w:right="19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85"/>
                            <w:sz w:val="10"/>
                          </w:rPr>
                          <w:t>&lt; 8</w:t>
                        </w:r>
                      </w:p>
                    </w:tc>
                    <w:tc>
                      <w:tcPr>
                        <w:tcW w:w="839" w:type="dxa"/>
                        <w:tcBorders>
                          <w:left w:val="single" w:sz="2" w:space="0" w:color="95979A"/>
                        </w:tcBorders>
                      </w:tcPr>
                      <w:p>
                        <w:pPr>
                          <w:pStyle w:val="TableParagraph"/>
                          <w:ind w:left="112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DIN ISO 1856</w:t>
                        </w: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1723" w:type="dxa"/>
                        <w:tcBorders>
                          <w:right w:val="single" w:sz="2" w:space="0" w:color="95979A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left="113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Tensile strength [N/mm</w:t>
                        </w:r>
                        <w:r>
                          <w:rPr>
                            <w:color w:val="231F20"/>
                            <w:position w:val="3"/>
                            <w:sz w:val="6"/>
                          </w:rPr>
                          <w:t>2</w:t>
                        </w:r>
                        <w:r>
                          <w:rPr>
                            <w:color w:val="231F20"/>
                            <w:sz w:val="10"/>
                          </w:rPr>
                          <w:t>]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95979A"/>
                          <w:right w:val="single" w:sz="2" w:space="0" w:color="95979A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left="283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85"/>
                            <w:sz w:val="10"/>
                          </w:rPr>
                          <w:t>&gt; 1.5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95979A"/>
                          <w:right w:val="single" w:sz="2" w:space="0" w:color="778C94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left="191" w:right="19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85"/>
                            <w:sz w:val="10"/>
                          </w:rPr>
                          <w:t>&gt; 2.0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778C94"/>
                          <w:right w:val="single" w:sz="2" w:space="0" w:color="778C94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right="279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80"/>
                            <w:sz w:val="10"/>
                          </w:rPr>
                          <w:t>&gt; 3.5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778C94"/>
                          <w:right w:val="single" w:sz="2" w:space="0" w:color="778C94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left="192" w:right="19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85"/>
                            <w:sz w:val="10"/>
                          </w:rPr>
                          <w:t>&gt; 5.0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778C94"/>
                          <w:right w:val="single" w:sz="2" w:space="0" w:color="95979A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left="192" w:right="19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85"/>
                            <w:sz w:val="10"/>
                          </w:rPr>
                          <w:t>&gt; 7.0</w:t>
                        </w:r>
                      </w:p>
                    </w:tc>
                    <w:tc>
                      <w:tcPr>
                        <w:tcW w:w="839" w:type="dxa"/>
                        <w:tcBorders>
                          <w:left w:val="single" w:sz="2" w:space="0" w:color="95979A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left="112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5"/>
                            <w:sz w:val="10"/>
                          </w:rPr>
                          <w:t>DIN 53455-6-4</w:t>
                        </w: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1723" w:type="dxa"/>
                        <w:tcBorders>
                          <w:right w:val="single" w:sz="2" w:space="0" w:color="95979A"/>
                        </w:tcBorders>
                      </w:tcPr>
                      <w:p>
                        <w:pPr>
                          <w:pStyle w:val="TableParagraph"/>
                          <w:ind w:left="113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5"/>
                            <w:sz w:val="10"/>
                          </w:rPr>
                          <w:t>Elongation at break [%]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95979A"/>
                          <w:right w:val="single" w:sz="2" w:space="0" w:color="95979A"/>
                        </w:tcBorders>
                      </w:tcPr>
                      <w:p>
                        <w:pPr>
                          <w:pStyle w:val="TableParagraph"/>
                          <w:ind w:left="27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85"/>
                            <w:sz w:val="10"/>
                          </w:rPr>
                          <w:t>&gt; 500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95979A"/>
                          <w:right w:val="single" w:sz="2" w:space="0" w:color="778C94"/>
                        </w:tcBorders>
                      </w:tcPr>
                      <w:p>
                        <w:pPr>
                          <w:pStyle w:val="TableParagraph"/>
                          <w:ind w:left="191" w:right="19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85"/>
                            <w:sz w:val="10"/>
                          </w:rPr>
                          <w:t>&gt; 500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778C94"/>
                          <w:right w:val="single" w:sz="2" w:space="0" w:color="778C94"/>
                        </w:tcBorders>
                      </w:tcPr>
                      <w:p>
                        <w:pPr>
                          <w:pStyle w:val="TableParagraph"/>
                          <w:ind w:right="267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80"/>
                            <w:sz w:val="10"/>
                          </w:rPr>
                          <w:t>&gt; 500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778C94"/>
                          <w:right w:val="single" w:sz="2" w:space="0" w:color="778C94"/>
                        </w:tcBorders>
                      </w:tcPr>
                      <w:p>
                        <w:pPr>
                          <w:pStyle w:val="TableParagraph"/>
                          <w:ind w:left="192" w:right="19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85"/>
                            <w:sz w:val="10"/>
                          </w:rPr>
                          <w:t>&gt; 500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778C94"/>
                          <w:right w:val="single" w:sz="2" w:space="0" w:color="95979A"/>
                        </w:tcBorders>
                      </w:tcPr>
                      <w:p>
                        <w:pPr>
                          <w:pStyle w:val="TableParagraph"/>
                          <w:ind w:left="192" w:right="19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85"/>
                            <w:sz w:val="10"/>
                          </w:rPr>
                          <w:t>&gt; 500</w:t>
                        </w:r>
                      </w:p>
                    </w:tc>
                    <w:tc>
                      <w:tcPr>
                        <w:tcW w:w="839" w:type="dxa"/>
                        <w:tcBorders>
                          <w:left w:val="single" w:sz="2" w:space="0" w:color="95979A"/>
                        </w:tcBorders>
                      </w:tcPr>
                      <w:p>
                        <w:pPr>
                          <w:pStyle w:val="TableParagraph"/>
                          <w:ind w:left="112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5"/>
                            <w:sz w:val="10"/>
                          </w:rPr>
                          <w:t>DIN 53455-6-4</w:t>
                        </w: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1723" w:type="dxa"/>
                        <w:tcBorders>
                          <w:right w:val="single" w:sz="2" w:space="0" w:color="95979A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left="113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Tear resistance [N/mm]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95979A"/>
                          <w:right w:val="single" w:sz="2" w:space="0" w:color="95979A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left="283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85"/>
                            <w:sz w:val="10"/>
                          </w:rPr>
                          <w:t>&gt; 1.6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95979A"/>
                          <w:right w:val="single" w:sz="2" w:space="0" w:color="778C94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left="191" w:right="19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85"/>
                            <w:sz w:val="10"/>
                          </w:rPr>
                          <w:t>&gt; 2.1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778C94"/>
                          <w:right w:val="single" w:sz="2" w:space="0" w:color="778C94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right="279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80"/>
                            <w:sz w:val="10"/>
                          </w:rPr>
                          <w:t>&gt; 2.5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778C94"/>
                          <w:right w:val="single" w:sz="2" w:space="0" w:color="778C94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left="192" w:right="19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85"/>
                            <w:sz w:val="10"/>
                          </w:rPr>
                          <w:t>&gt; 4.3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778C94"/>
                          <w:right w:val="single" w:sz="2" w:space="0" w:color="95979A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left="192" w:right="19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85"/>
                            <w:sz w:val="10"/>
                          </w:rPr>
                          <w:t>&gt; 5.6</w:t>
                        </w:r>
                      </w:p>
                    </w:tc>
                    <w:tc>
                      <w:tcPr>
                        <w:tcW w:w="839" w:type="dxa"/>
                        <w:tcBorders>
                          <w:left w:val="single" w:sz="2" w:space="0" w:color="95979A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left="112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DIN</w:t>
                        </w:r>
                        <w:r>
                          <w:rPr>
                            <w:color w:val="231F20"/>
                            <w:spacing w:val="-23"/>
                            <w:sz w:val="10"/>
                          </w:rPr>
                          <w:t> </w:t>
                        </w:r>
                        <w:r>
                          <w:rPr>
                            <w:color w:val="231F20"/>
                            <w:sz w:val="10"/>
                          </w:rPr>
                          <w:t>ISO</w:t>
                        </w:r>
                        <w:r>
                          <w:rPr>
                            <w:color w:val="231F20"/>
                            <w:spacing w:val="-22"/>
                            <w:sz w:val="10"/>
                          </w:rPr>
                          <w:t> </w:t>
                        </w:r>
                        <w:r>
                          <w:rPr>
                            <w:color w:val="231F20"/>
                            <w:sz w:val="10"/>
                          </w:rPr>
                          <w:t>34-1/A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1723" w:type="dxa"/>
                        <w:tcBorders>
                          <w:right w:val="single" w:sz="2" w:space="0" w:color="95979A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113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5"/>
                            <w:sz w:val="10"/>
                          </w:rPr>
                          <w:t>Rebound elasticity [%]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95979A"/>
                          <w:right w:val="single" w:sz="2" w:space="0" w:color="95979A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335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0"/>
                            <w:sz w:val="10"/>
                          </w:rPr>
                          <w:t>70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95979A"/>
                          <w:right w:val="single" w:sz="2" w:space="0" w:color="778C94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191" w:right="19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0"/>
                            <w:sz w:val="10"/>
                          </w:rPr>
                          <w:t>70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778C94"/>
                          <w:right w:val="single" w:sz="2" w:space="0" w:color="778C94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192" w:right="19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0"/>
                            <w:sz w:val="10"/>
                          </w:rPr>
                          <w:t>70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778C94"/>
                          <w:right w:val="single" w:sz="2" w:space="0" w:color="778C94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192" w:right="19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0"/>
                            <w:sz w:val="10"/>
                          </w:rPr>
                          <w:t>70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778C94"/>
                          <w:right w:val="single" w:sz="2" w:space="0" w:color="95979A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192" w:right="19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0"/>
                            <w:sz w:val="10"/>
                          </w:rPr>
                          <w:t>70</w:t>
                        </w:r>
                      </w:p>
                    </w:tc>
                    <w:tc>
                      <w:tcPr>
                        <w:tcW w:w="839" w:type="dxa"/>
                        <w:tcBorders>
                          <w:left w:val="single" w:sz="2" w:space="0" w:color="95979A"/>
                        </w:tcBorders>
                      </w:tcPr>
                      <w:p>
                        <w:pPr>
                          <w:pStyle w:val="TableParagraph"/>
                          <w:spacing w:line="247" w:lineRule="auto" w:before="40"/>
                          <w:ind w:left="112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5"/>
                            <w:sz w:val="10"/>
                          </w:rPr>
                          <w:t>DIN EN ISO </w:t>
                        </w:r>
                        <w:r>
                          <w:rPr>
                            <w:color w:val="231F20"/>
                            <w:sz w:val="10"/>
                          </w:rPr>
                          <w:t>8307</w:t>
                        </w: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1723" w:type="dxa"/>
                        <w:tcBorders>
                          <w:right w:val="single" w:sz="2" w:space="0" w:color="95979A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left="113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5"/>
                            <w:sz w:val="10"/>
                          </w:rPr>
                          <w:t>Specific</w:t>
                        </w:r>
                        <w:r>
                          <w:rPr>
                            <w:color w:val="231F20"/>
                            <w:spacing w:val="-21"/>
                            <w:w w:val="95"/>
                            <w:sz w:val="10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0"/>
                          </w:rPr>
                          <w:t>volume</w:t>
                        </w:r>
                        <w:r>
                          <w:rPr>
                            <w:color w:val="231F20"/>
                            <w:spacing w:val="-20"/>
                            <w:w w:val="95"/>
                            <w:sz w:val="10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0"/>
                          </w:rPr>
                          <w:t>resistance</w:t>
                        </w:r>
                        <w:r>
                          <w:rPr>
                            <w:color w:val="231F20"/>
                            <w:spacing w:val="-21"/>
                            <w:w w:val="95"/>
                            <w:sz w:val="10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0"/>
                          </w:rPr>
                          <w:t>[Ω⋅cm]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95979A"/>
                          <w:right w:val="single" w:sz="2" w:space="0" w:color="95979A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left="266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w w:val="85"/>
                            <w:sz w:val="10"/>
                          </w:rPr>
                          <w:t>&gt; 10</w:t>
                        </w:r>
                        <w:r>
                          <w:rPr>
                            <w:color w:val="231F20"/>
                            <w:w w:val="85"/>
                            <w:position w:val="3"/>
                            <w:sz w:val="6"/>
                          </w:rPr>
                          <w:t>11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95979A"/>
                          <w:right w:val="single" w:sz="2" w:space="0" w:color="778C94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left="191" w:right="190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w w:val="85"/>
                            <w:sz w:val="10"/>
                          </w:rPr>
                          <w:t>&gt; 10</w:t>
                        </w:r>
                        <w:r>
                          <w:rPr>
                            <w:color w:val="231F20"/>
                            <w:w w:val="85"/>
                            <w:position w:val="3"/>
                            <w:sz w:val="6"/>
                          </w:rPr>
                          <w:t>11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778C94"/>
                          <w:right w:val="single" w:sz="2" w:space="0" w:color="778C94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right="262"/>
                          <w:jc w:val="right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w w:val="80"/>
                            <w:sz w:val="10"/>
                          </w:rPr>
                          <w:t>&gt; 10</w:t>
                        </w:r>
                        <w:r>
                          <w:rPr>
                            <w:color w:val="231F20"/>
                            <w:w w:val="80"/>
                            <w:position w:val="3"/>
                            <w:sz w:val="6"/>
                          </w:rPr>
                          <w:t>11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778C94"/>
                          <w:right w:val="single" w:sz="2" w:space="0" w:color="778C94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left="192" w:right="190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w w:val="85"/>
                            <w:sz w:val="10"/>
                          </w:rPr>
                          <w:t>&gt; 10</w:t>
                        </w:r>
                        <w:r>
                          <w:rPr>
                            <w:color w:val="231F20"/>
                            <w:w w:val="85"/>
                            <w:position w:val="3"/>
                            <w:sz w:val="6"/>
                          </w:rPr>
                          <w:t>11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778C94"/>
                          <w:right w:val="single" w:sz="2" w:space="0" w:color="95979A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left="192" w:right="190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w w:val="85"/>
                            <w:sz w:val="10"/>
                          </w:rPr>
                          <w:t>&gt; 10</w:t>
                        </w:r>
                        <w:r>
                          <w:rPr>
                            <w:color w:val="231F20"/>
                            <w:w w:val="85"/>
                            <w:position w:val="3"/>
                            <w:sz w:val="6"/>
                          </w:rPr>
                          <w:t>11</w:t>
                        </w:r>
                      </w:p>
                    </w:tc>
                    <w:tc>
                      <w:tcPr>
                        <w:tcW w:w="839" w:type="dxa"/>
                        <w:tcBorders>
                          <w:left w:val="single" w:sz="2" w:space="0" w:color="95979A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left="112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DIN IEC 93</w:t>
                        </w: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1723" w:type="dxa"/>
                        <w:tcBorders>
                          <w:right w:val="single" w:sz="2" w:space="0" w:color="95979A"/>
                        </w:tcBorders>
                      </w:tcPr>
                      <w:p>
                        <w:pPr>
                          <w:pStyle w:val="TableParagraph"/>
                          <w:ind w:left="113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Thermal conductivity [W/m⋅K]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95979A"/>
                          <w:right w:val="single" w:sz="2" w:space="0" w:color="95979A"/>
                        </w:tcBorders>
                      </w:tcPr>
                      <w:p>
                        <w:pPr>
                          <w:pStyle w:val="TableParagraph"/>
                          <w:ind w:left="295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0"/>
                            <w:sz w:val="10"/>
                          </w:rPr>
                          <w:t>0.06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95979A"/>
                          <w:right w:val="single" w:sz="2" w:space="0" w:color="778C94"/>
                        </w:tcBorders>
                      </w:tcPr>
                      <w:p>
                        <w:pPr>
                          <w:pStyle w:val="TableParagraph"/>
                          <w:ind w:left="191" w:right="19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0"/>
                            <w:sz w:val="10"/>
                          </w:rPr>
                          <w:t>0.075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778C94"/>
                          <w:right w:val="single" w:sz="2" w:space="0" w:color="778C94"/>
                        </w:tcBorders>
                      </w:tcPr>
                      <w:p>
                        <w:pPr>
                          <w:pStyle w:val="TableParagraph"/>
                          <w:ind w:right="292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80"/>
                            <w:sz w:val="10"/>
                          </w:rPr>
                          <w:t>0.09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778C94"/>
                          <w:right w:val="single" w:sz="2" w:space="0" w:color="778C94"/>
                        </w:tcBorders>
                      </w:tcPr>
                      <w:p>
                        <w:pPr>
                          <w:pStyle w:val="TableParagraph"/>
                          <w:ind w:left="192" w:right="19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0"/>
                            <w:sz w:val="10"/>
                          </w:rPr>
                          <w:t>0.10</w:t>
                        </w:r>
                      </w:p>
                    </w:tc>
                    <w:tc>
                      <w:tcPr>
                        <w:tcW w:w="779" w:type="dxa"/>
                        <w:tcBorders>
                          <w:left w:val="single" w:sz="2" w:space="0" w:color="778C94"/>
                          <w:right w:val="single" w:sz="2" w:space="0" w:color="95979A"/>
                        </w:tcBorders>
                      </w:tcPr>
                      <w:p>
                        <w:pPr>
                          <w:pStyle w:val="TableParagraph"/>
                          <w:ind w:left="192" w:right="19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0"/>
                            <w:sz w:val="10"/>
                          </w:rPr>
                          <w:t>0.11</w:t>
                        </w:r>
                      </w:p>
                    </w:tc>
                    <w:tc>
                      <w:tcPr>
                        <w:tcW w:w="839" w:type="dxa"/>
                        <w:tcBorders>
                          <w:left w:val="single" w:sz="2" w:space="0" w:color="95979A"/>
                        </w:tcBorders>
                      </w:tcPr>
                      <w:p>
                        <w:pPr>
                          <w:pStyle w:val="TableParagraph"/>
                          <w:ind w:left="112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DIN 52612-1</w:t>
                        </w: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1723" w:type="dxa"/>
                        <w:tcBorders>
                          <w:right w:val="single" w:sz="2" w:space="0" w:color="95979A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left="113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5"/>
                            <w:sz w:val="10"/>
                          </w:rPr>
                          <w:t>Operating temperature [°C]</w:t>
                        </w:r>
                      </w:p>
                    </w:tc>
                    <w:tc>
                      <w:tcPr>
                        <w:tcW w:w="3895" w:type="dxa"/>
                        <w:gridSpan w:val="5"/>
                        <w:tcBorders>
                          <w:left w:val="single" w:sz="2" w:space="0" w:color="95979A"/>
                          <w:right w:val="single" w:sz="2" w:space="0" w:color="95979A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left="1404" w:right="1402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- </w:t>
                        </w:r>
                        <w:r>
                          <w:rPr>
                            <w:color w:val="231F20"/>
                            <w:w w:val="95"/>
                            <w:sz w:val="10"/>
                          </w:rPr>
                          <w:t>30 up to + 70</w:t>
                        </w:r>
                      </w:p>
                    </w:tc>
                    <w:tc>
                      <w:tcPr>
                        <w:tcW w:w="839" w:type="dxa"/>
                        <w:tcBorders>
                          <w:left w:val="single" w:sz="2" w:space="0" w:color="95979A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1723" w:type="dxa"/>
                        <w:tcBorders>
                          <w:right w:val="single" w:sz="2" w:space="0" w:color="95979A"/>
                        </w:tcBorders>
                      </w:tcPr>
                      <w:p>
                        <w:pPr>
                          <w:pStyle w:val="TableParagraph"/>
                          <w:ind w:left="113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Temperature peak [°C]</w:t>
                        </w:r>
                      </w:p>
                    </w:tc>
                    <w:tc>
                      <w:tcPr>
                        <w:tcW w:w="3895" w:type="dxa"/>
                        <w:gridSpan w:val="5"/>
                        <w:tcBorders>
                          <w:left w:val="single" w:sz="2" w:space="0" w:color="95979A"/>
                          <w:right w:val="single" w:sz="2" w:space="0" w:color="95979A"/>
                        </w:tcBorders>
                      </w:tcPr>
                      <w:p>
                        <w:pPr>
                          <w:pStyle w:val="TableParagraph"/>
                          <w:ind w:left="1404" w:right="1402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85"/>
                            <w:sz w:val="10"/>
                          </w:rPr>
                          <w:t>+ 120</w:t>
                        </w:r>
                      </w:p>
                    </w:tc>
                    <w:tc>
                      <w:tcPr>
                        <w:tcW w:w="839" w:type="dxa"/>
                        <w:tcBorders>
                          <w:left w:val="single" w:sz="2" w:space="0" w:color="95979A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1723" w:type="dxa"/>
                        <w:tcBorders>
                          <w:right w:val="single" w:sz="2" w:space="0" w:color="95979A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left="113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Inflammability</w:t>
                        </w:r>
                      </w:p>
                    </w:tc>
                    <w:tc>
                      <w:tcPr>
                        <w:tcW w:w="3895" w:type="dxa"/>
                        <w:gridSpan w:val="5"/>
                        <w:tcBorders>
                          <w:left w:val="single" w:sz="2" w:space="0" w:color="95979A"/>
                          <w:right w:val="single" w:sz="2" w:space="0" w:color="95979A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left="1404" w:right="1402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Class E / EN 13501-1</w:t>
                        </w:r>
                      </w:p>
                    </w:tc>
                    <w:tc>
                      <w:tcPr>
                        <w:tcW w:w="839" w:type="dxa"/>
                        <w:tcBorders>
                          <w:left w:val="single" w:sz="2" w:space="0" w:color="95979A"/>
                        </w:tcBorders>
                        <w:shd w:val="clear" w:color="auto" w:fill="E5E6E7"/>
                      </w:tcPr>
                      <w:p>
                        <w:pPr>
                          <w:pStyle w:val="TableParagraph"/>
                          <w:ind w:left="112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5"/>
                            <w:sz w:val="10"/>
                          </w:rPr>
                          <w:t>EN</w:t>
                        </w:r>
                        <w:r>
                          <w:rPr>
                            <w:color w:val="231F20"/>
                            <w:spacing w:val="-21"/>
                            <w:w w:val="95"/>
                            <w:sz w:val="10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0"/>
                          </w:rPr>
                          <w:t>ISO</w:t>
                        </w:r>
                        <w:r>
                          <w:rPr>
                            <w:color w:val="231F20"/>
                            <w:spacing w:val="-20"/>
                            <w:w w:val="95"/>
                            <w:sz w:val="10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0"/>
                          </w:rPr>
                          <w:t>11925-1</w:t>
                        </w: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1723" w:type="dxa"/>
                        <w:shd w:val="clear" w:color="auto" w:fill="95979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895" w:type="dxa"/>
                        <w:gridSpan w:val="5"/>
                        <w:shd w:val="clear" w:color="auto" w:fill="95979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  <w:shd w:val="clear" w:color="auto" w:fill="95979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</w:rPr>
        <w:t>Kielweg 17 · D-49356 Diepholz</w:t>
      </w:r>
    </w:p>
    <w:p>
      <w:pPr>
        <w:pStyle w:val="BodyText"/>
        <w:spacing w:line="35" w:lineRule="exact" w:before="116"/>
        <w:ind w:right="382"/>
        <w:jc w:val="center"/>
      </w:pPr>
      <w:r>
        <w:rPr>
          <w:color w:val="231F20"/>
          <w:w w:val="102"/>
        </w:rPr>
        <w:t>+</w:t>
      </w:r>
    </w:p>
    <w:p>
      <w:pPr>
        <w:spacing w:after="0" w:line="35" w:lineRule="exact"/>
        <w:jc w:val="center"/>
        <w:sectPr>
          <w:type w:val="continuous"/>
          <w:pgSz w:w="11910" w:h="16840"/>
          <w:pgMar w:top="1580" w:bottom="280" w:left="180" w:right="180"/>
          <w:cols w:num="2" w:equalWidth="0">
            <w:col w:w="7192" w:space="40"/>
            <w:col w:w="4318"/>
          </w:cols>
        </w:sectPr>
      </w:pPr>
    </w:p>
    <w:p>
      <w:pPr>
        <w:spacing w:line="109" w:lineRule="exact" w:before="65"/>
        <w:ind w:left="0" w:right="38" w:firstLine="0"/>
        <w:jc w:val="right"/>
        <w:rPr>
          <w:sz w:val="10"/>
        </w:rPr>
      </w:pPr>
      <w:r>
        <w:rPr>
          <w:color w:val="231F20"/>
          <w:w w:val="85"/>
          <w:sz w:val="10"/>
        </w:rPr>
        <w:t>teed.</w:t>
      </w:r>
    </w:p>
    <w:p>
      <w:pPr>
        <w:pStyle w:val="BodyText"/>
        <w:spacing w:line="174" w:lineRule="exact"/>
        <w:jc w:val="right"/>
      </w:pPr>
      <w:r>
        <w:rPr/>
        <w:br w:type="column"/>
      </w:r>
      <w:r>
        <w:rPr>
          <w:color w:val="231F20"/>
          <w:w w:val="95"/>
        </w:rPr>
        <w:t>Telefon</w:t>
      </w:r>
    </w:p>
    <w:p>
      <w:pPr>
        <w:pStyle w:val="BodyText"/>
        <w:spacing w:line="174" w:lineRule="exact"/>
        <w:ind w:left="495"/>
      </w:pPr>
      <w:r>
        <w:rPr/>
        <w:br w:type="column"/>
      </w:r>
      <w:r>
        <w:rPr>
          <w:color w:val="231F20"/>
        </w:rPr>
        <w:t>49 (0) 5441 5980-0</w:t>
      </w:r>
    </w:p>
    <w:p>
      <w:pPr>
        <w:spacing w:after="0" w:line="174" w:lineRule="exact"/>
        <w:sectPr>
          <w:type w:val="continuous"/>
          <w:pgSz w:w="11910" w:h="16840"/>
          <w:pgMar w:top="1580" w:bottom="280" w:left="180" w:right="180"/>
          <w:cols w:num="3" w:equalWidth="0">
            <w:col w:w="1390" w:space="5663"/>
            <w:col w:w="1680" w:space="39"/>
            <w:col w:w="2778"/>
          </w:cols>
        </w:sectPr>
      </w:pPr>
    </w:p>
    <w:p>
      <w:pPr>
        <w:spacing w:before="11"/>
        <w:ind w:left="1129" w:right="0" w:firstLine="0"/>
        <w:jc w:val="left"/>
        <w:rPr>
          <w:sz w:val="10"/>
        </w:rPr>
      </w:pPr>
      <w:r>
        <w:rPr>
          <w:color w:val="231F20"/>
          <w:w w:val="90"/>
          <w:sz w:val="10"/>
        </w:rPr>
        <w:t>We</w:t>
      </w:r>
      <w:r>
        <w:rPr>
          <w:color w:val="231F20"/>
          <w:spacing w:val="-11"/>
          <w:w w:val="90"/>
          <w:sz w:val="10"/>
        </w:rPr>
        <w:t> </w:t>
      </w:r>
      <w:r>
        <w:rPr>
          <w:color w:val="231F20"/>
          <w:w w:val="90"/>
          <w:sz w:val="10"/>
        </w:rPr>
        <w:t>reserve</w:t>
      </w:r>
      <w:r>
        <w:rPr>
          <w:color w:val="231F20"/>
          <w:spacing w:val="-10"/>
          <w:w w:val="90"/>
          <w:sz w:val="10"/>
        </w:rPr>
        <w:t> </w:t>
      </w:r>
      <w:r>
        <w:rPr>
          <w:color w:val="231F20"/>
          <w:w w:val="90"/>
          <w:sz w:val="10"/>
        </w:rPr>
        <w:t>the</w:t>
      </w:r>
      <w:r>
        <w:rPr>
          <w:color w:val="231F20"/>
          <w:spacing w:val="-10"/>
          <w:w w:val="90"/>
          <w:sz w:val="10"/>
        </w:rPr>
        <w:t> </w:t>
      </w:r>
      <w:r>
        <w:rPr>
          <w:color w:val="231F20"/>
          <w:w w:val="90"/>
          <w:sz w:val="10"/>
        </w:rPr>
        <w:t>right</w:t>
      </w:r>
      <w:r>
        <w:rPr>
          <w:color w:val="231F20"/>
          <w:spacing w:val="-10"/>
          <w:w w:val="90"/>
          <w:sz w:val="10"/>
        </w:rPr>
        <w:t> </w:t>
      </w:r>
      <w:r>
        <w:rPr>
          <w:color w:val="231F20"/>
          <w:w w:val="90"/>
          <w:sz w:val="10"/>
        </w:rPr>
        <w:t>to</w:t>
      </w:r>
      <w:r>
        <w:rPr>
          <w:color w:val="231F20"/>
          <w:spacing w:val="-10"/>
          <w:w w:val="90"/>
          <w:sz w:val="10"/>
        </w:rPr>
        <w:t> </w:t>
      </w:r>
      <w:r>
        <w:rPr>
          <w:color w:val="231F20"/>
          <w:w w:val="90"/>
          <w:sz w:val="10"/>
        </w:rPr>
        <w:t>amend</w:t>
      </w:r>
      <w:r>
        <w:rPr>
          <w:color w:val="231F20"/>
          <w:spacing w:val="-10"/>
          <w:w w:val="90"/>
          <w:sz w:val="10"/>
        </w:rPr>
        <w:t> </w:t>
      </w:r>
      <w:r>
        <w:rPr>
          <w:color w:val="231F20"/>
          <w:w w:val="90"/>
          <w:sz w:val="10"/>
        </w:rPr>
        <w:t>the</w:t>
      </w:r>
      <w:r>
        <w:rPr>
          <w:color w:val="231F20"/>
          <w:spacing w:val="-10"/>
          <w:w w:val="90"/>
          <w:sz w:val="10"/>
        </w:rPr>
        <w:t> </w:t>
      </w:r>
      <w:r>
        <w:rPr>
          <w:color w:val="231F20"/>
          <w:w w:val="90"/>
          <w:sz w:val="10"/>
        </w:rPr>
        <w:t>data.</w:t>
      </w:r>
    </w:p>
    <w:p>
      <w:pPr>
        <w:pStyle w:val="BodyText"/>
        <w:tabs>
          <w:tab w:pos="2089" w:val="left" w:leader="none"/>
        </w:tabs>
        <w:spacing w:before="31"/>
        <w:ind w:left="1129"/>
      </w:pPr>
      <w:r>
        <w:rPr/>
        <w:br w:type="column"/>
      </w:r>
      <w:r>
        <w:rPr>
          <w:color w:val="231F20"/>
          <w:spacing w:val="-3"/>
        </w:rPr>
        <w:t>Telefax</w:t>
        <w:tab/>
      </w:r>
      <w:r>
        <w:rPr>
          <w:color w:val="231F20"/>
          <w:position w:val="3"/>
        </w:rPr>
        <w:t>+</w:t>
      </w:r>
      <w:r>
        <w:rPr>
          <w:color w:val="231F20"/>
          <w:spacing w:val="-36"/>
          <w:position w:val="3"/>
        </w:rPr>
        <w:t> </w:t>
      </w:r>
      <w:r>
        <w:rPr>
          <w:color w:val="231F20"/>
        </w:rPr>
        <w:t>49 (0) 5441 5980-88</w:t>
      </w:r>
    </w:p>
    <w:p>
      <w:pPr>
        <w:pStyle w:val="BodyText"/>
        <w:spacing w:line="278" w:lineRule="auto" w:before="147"/>
        <w:ind w:left="1129" w:right="1413"/>
      </w:pPr>
      <w:hyperlink r:id="rId17">
        <w:r>
          <w:rPr>
            <w:color w:val="231F20"/>
            <w:w w:val="95"/>
          </w:rPr>
          <w:t>info@pus-polyurethan.de</w:t>
        </w:r>
      </w:hyperlink>
      <w:r>
        <w:rPr>
          <w:color w:val="231F20"/>
          <w:w w:val="95"/>
        </w:rPr>
        <w:t> </w:t>
      </w:r>
      <w:hyperlink r:id="rId18">
        <w:r>
          <w:rPr>
            <w:color w:val="231F20"/>
            <w:w w:val="95"/>
          </w:rPr>
          <w:t>www.pus-polyurethan.de</w:t>
        </w:r>
      </w:hyperlink>
    </w:p>
    <w:sectPr>
      <w:type w:val="continuous"/>
      <w:pgSz w:w="11910" w:h="16840"/>
      <w:pgMar w:top="1580" w:bottom="280" w:left="180" w:right="180"/>
      <w:cols w:num="2" w:equalWidth="0">
        <w:col w:w="2916" w:space="4136"/>
        <w:col w:w="449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DejaVu Sans">
    <w:altName w:val="DejaVu Sans"/>
    <w:charset w:val="0"/>
    <w:family w:val="swiss"/>
    <w:pitch w:val="variable"/>
  </w:font>
  <w:font w:name="Verdana">
    <w:altName w:val="Verdan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4.173pt;margin-top:672.52002pt;width:170.1pt;height:128.3pt;mso-position-horizontal-relative:page;mso-position-vertical-relative:page;z-index:-46120" coordorigin="283,13450" coordsize="3402,2566">
          <v:shape style="position:absolute;left:303;top:13470;width:3362;height:2526" type="#_x0000_t75" stroked="false">
            <v:imagedata r:id="rId1" o:title=""/>
          </v:shape>
          <v:rect style="position:absolute;left:303;top:13470;width:3362;height:2526" filled="false" stroked="true" strokeweight="2pt" strokecolor="#00aaad">
            <v:stroke dashstyle="solid"/>
          </v:rect>
          <w10:wrap type="none"/>
        </v:group>
      </w:pict>
    </w:r>
    <w:r>
      <w:rPr/>
      <w:pict>
        <v:group style="position:absolute;margin-left:212.598007pt;margin-top:672.52002pt;width:170.1pt;height:128.3pt;mso-position-horizontal-relative:page;mso-position-vertical-relative:page;z-index:-46096" coordorigin="4252,13450" coordsize="3402,2566">
          <v:shape style="position:absolute;left:4271;top:13470;width:3362;height:2526" type="#_x0000_t75" stroked="false">
            <v:imagedata r:id="rId2" o:title=""/>
          </v:shape>
          <v:rect style="position:absolute;left:4271;top:13470;width:3362;height:2526" filled="false" stroked="true" strokeweight="2pt" strokecolor="#00aaad">
            <v:stroke dashstyle="solid"/>
          </v:rect>
          <w10:wrap type="none"/>
        </v:group>
      </w:pict>
    </w:r>
    <w:r>
      <w:rPr/>
      <w:pict>
        <v:group style="position:absolute;margin-left:411.023987pt;margin-top:672.52002pt;width:170.1pt;height:128.3pt;mso-position-horizontal-relative:page;mso-position-vertical-relative:page;z-index:-46072" coordorigin="8220,13450" coordsize="3402,2566">
          <v:shape style="position:absolute;left:8240;top:13470;width:3362;height:2526" type="#_x0000_t75" stroked="false">
            <v:imagedata r:id="rId3" o:title=""/>
          </v:shape>
          <v:rect style="position:absolute;left:8240;top:13470;width:3362;height:2526" filled="false" stroked="true" strokeweight="2pt" strokecolor="#00aaad">
            <v:stroke dashstyle="solid"/>
          </v:rect>
          <w10:wrap type="non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4.173pt;margin-top:672.52002pt;width:170.1pt;height:128.3pt;mso-position-horizontal-relative:page;mso-position-vertical-relative:page;z-index:-46048" coordorigin="283,13450" coordsize="3402,2566">
          <v:shape style="position:absolute;left:303;top:13470;width:3362;height:2526" type="#_x0000_t75" stroked="false">
            <v:imagedata r:id="rId1" o:title=""/>
          </v:shape>
          <v:rect style="position:absolute;left:303;top:13470;width:3362;height:2526" filled="false" stroked="true" strokeweight="2pt" strokecolor="#00aaad">
            <v:stroke dashstyle="solid"/>
          </v:rect>
          <w10:wrap type="none"/>
        </v:group>
      </w:pict>
    </w:r>
    <w:r>
      <w:rPr/>
      <w:pict>
        <v:group style="position:absolute;margin-left:212.598007pt;margin-top:672.52002pt;width:170.1pt;height:128.3pt;mso-position-horizontal-relative:page;mso-position-vertical-relative:page;z-index:-46024" coordorigin="4252,13450" coordsize="3402,2566">
          <v:shape style="position:absolute;left:4271;top:13470;width:3362;height:2526" type="#_x0000_t75" stroked="false">
            <v:imagedata r:id="rId2" o:title=""/>
          </v:shape>
          <v:rect style="position:absolute;left:4271;top:13470;width:3362;height:2526" filled="false" stroked="true" strokeweight="2pt" strokecolor="#00aaad">
            <v:stroke dashstyle="solid"/>
          </v:rect>
          <w10:wrap type="none"/>
        </v:group>
      </w:pict>
    </w:r>
    <w:r>
      <w:rPr/>
      <w:pict>
        <v:group style="position:absolute;margin-left:411.023987pt;margin-top:672.52002pt;width:170.1pt;height:128.3pt;mso-position-horizontal-relative:page;mso-position-vertical-relative:page;z-index:-46000" coordorigin="8220,13450" coordsize="3402,2566">
          <v:shape style="position:absolute;left:8240;top:13470;width:3362;height:2526" type="#_x0000_t75" stroked="false">
            <v:imagedata r:id="rId3" o:title=""/>
          </v:shape>
          <v:rect style="position:absolute;left:8240;top:13470;width:3362;height:2526" filled="false" stroked="true" strokeweight="2pt" strokecolor="#00aaad">
            <v:stroke dashstyle="solid"/>
          </v:rect>
          <w10:wrap type="non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.000015pt;width:595.275pt;height:841.89pt;mso-position-horizontal-relative:page;mso-position-vertical-relative:page;z-index:-46144" filled="true" fillcolor="#231f20" stroked="false">
          <v:fill type="solid"/>
          <w10:wrap type="non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428" w:hanging="141"/>
      </w:pPr>
      <w:rPr>
        <w:rFonts w:hint="default" w:ascii="Arial" w:hAnsi="Arial" w:eastAsia="Arial" w:cs="Arial"/>
        <w:color w:val="00AAAD"/>
        <w:w w:val="142"/>
        <w:sz w:val="18"/>
        <w:szCs w:val="18"/>
      </w:rPr>
    </w:lvl>
    <w:lvl w:ilvl="1">
      <w:start w:val="0"/>
      <w:numFmt w:val="bullet"/>
      <w:lvlText w:val="•"/>
      <w:lvlJc w:val="left"/>
      <w:pPr>
        <w:ind w:left="718" w:hanging="1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16" w:hanging="1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14" w:hanging="1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612" w:hanging="1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910" w:hanging="1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208" w:hanging="1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507" w:hanging="1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805" w:hanging="141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442" w:hanging="141"/>
      </w:pPr>
      <w:rPr>
        <w:rFonts w:hint="default" w:ascii="Arial" w:hAnsi="Arial" w:eastAsia="Arial" w:cs="Arial"/>
        <w:color w:val="00AAAD"/>
        <w:w w:val="142"/>
        <w:sz w:val="18"/>
        <w:szCs w:val="18"/>
      </w:rPr>
    </w:lvl>
    <w:lvl w:ilvl="1">
      <w:start w:val="0"/>
      <w:numFmt w:val="bullet"/>
      <w:lvlText w:val="•"/>
      <w:lvlJc w:val="left"/>
      <w:pPr>
        <w:ind w:left="736" w:hanging="1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32" w:hanging="1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28" w:hanging="1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624" w:hanging="1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920" w:hanging="1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216" w:hanging="1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513" w:hanging="1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809" w:hanging="141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442" w:hanging="141"/>
      </w:pPr>
      <w:rPr>
        <w:rFonts w:hint="default" w:ascii="Arial" w:hAnsi="Arial" w:eastAsia="Arial" w:cs="Arial"/>
        <w:color w:val="00AAAD"/>
        <w:w w:val="142"/>
        <w:sz w:val="18"/>
        <w:szCs w:val="18"/>
      </w:rPr>
    </w:lvl>
    <w:lvl w:ilvl="1">
      <w:start w:val="0"/>
      <w:numFmt w:val="bullet"/>
      <w:lvlText w:val="•"/>
      <w:lvlJc w:val="left"/>
      <w:pPr>
        <w:ind w:left="736" w:hanging="1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32" w:hanging="1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28" w:hanging="1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624" w:hanging="1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920" w:hanging="1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216" w:hanging="1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513" w:hanging="1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809" w:hanging="141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ejaVu Sans" w:hAnsi="DejaVu Sans" w:eastAsia="DejaVu Sans" w:cs="DejaVu San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</w:rPr>
  </w:style>
  <w:style w:styleId="Heading1" w:type="paragraph">
    <w:name w:val="Heading 1"/>
    <w:basedOn w:val="Normal"/>
    <w:uiPriority w:val="1"/>
    <w:qFormat/>
    <w:pPr>
      <w:ind w:left="420"/>
      <w:outlineLvl w:val="1"/>
    </w:pPr>
    <w:rPr>
      <w:rFonts w:ascii="Trebuchet MS" w:hAnsi="Trebuchet MS" w:eastAsia="Trebuchet MS" w:cs="Trebuchet MS"/>
      <w:sz w:val="40"/>
      <w:szCs w:val="40"/>
    </w:rPr>
  </w:style>
  <w:style w:styleId="Heading2" w:type="paragraph">
    <w:name w:val="Heading 2"/>
    <w:basedOn w:val="Normal"/>
    <w:uiPriority w:val="1"/>
    <w:qFormat/>
    <w:pPr>
      <w:spacing w:before="1"/>
      <w:ind w:left="420"/>
      <w:outlineLvl w:val="2"/>
    </w:pPr>
    <w:rPr>
      <w:rFonts w:ascii="Trebuchet MS" w:hAnsi="Trebuchet MS" w:eastAsia="Trebuchet MS" w:cs="Trebuchet MS"/>
      <w:sz w:val="32"/>
      <w:szCs w:val="32"/>
    </w:rPr>
  </w:style>
  <w:style w:styleId="Heading3" w:type="paragraph">
    <w:name w:val="Heading 3"/>
    <w:basedOn w:val="Normal"/>
    <w:uiPriority w:val="1"/>
    <w:qFormat/>
    <w:pPr>
      <w:spacing w:before="69"/>
      <w:ind w:left="444"/>
      <w:outlineLvl w:val="3"/>
    </w:pPr>
    <w:rPr>
      <w:rFonts w:ascii="Trebuchet MS" w:hAnsi="Trebuchet MS" w:eastAsia="Trebuchet MS" w:cs="Trebuchet MS"/>
      <w:sz w:val="31"/>
      <w:szCs w:val="31"/>
    </w:rPr>
  </w:style>
  <w:style w:styleId="Heading4" w:type="paragraph">
    <w:name w:val="Heading 4"/>
    <w:basedOn w:val="Normal"/>
    <w:uiPriority w:val="1"/>
    <w:qFormat/>
    <w:pPr>
      <w:spacing w:before="83"/>
      <w:ind w:left="1010"/>
      <w:outlineLvl w:val="4"/>
    </w:pPr>
    <w:rPr>
      <w:rFonts w:ascii="Arial" w:hAnsi="Arial" w:eastAsia="Arial" w:cs="Arial"/>
      <w:b/>
      <w:bCs/>
      <w:sz w:val="28"/>
      <w:szCs w:val="28"/>
    </w:rPr>
  </w:style>
  <w:style w:styleId="Heading5" w:type="paragraph">
    <w:name w:val="Heading 5"/>
    <w:basedOn w:val="Normal"/>
    <w:uiPriority w:val="1"/>
    <w:qFormat/>
    <w:pPr>
      <w:spacing w:before="68"/>
      <w:ind w:left="1010"/>
      <w:outlineLvl w:val="5"/>
    </w:pPr>
    <w:rPr>
      <w:rFonts w:ascii="Trebuchet MS" w:hAnsi="Trebuchet MS" w:eastAsia="Trebuchet MS" w:cs="Trebuchet MS"/>
      <w:sz w:val="28"/>
      <w:szCs w:val="28"/>
    </w:rPr>
  </w:style>
  <w:style w:styleId="Heading6" w:type="paragraph">
    <w:name w:val="Heading 6"/>
    <w:basedOn w:val="Normal"/>
    <w:uiPriority w:val="1"/>
    <w:qFormat/>
    <w:pPr>
      <w:ind w:left="1010"/>
      <w:outlineLvl w:val="6"/>
    </w:pPr>
    <w:rPr>
      <w:rFonts w:ascii="Arial" w:hAnsi="Arial" w:eastAsia="Arial" w:cs="Arial"/>
      <w:b/>
      <w:bCs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>
      <w:spacing w:before="57"/>
      <w:jc w:val="center"/>
    </w:pPr>
    <w:rPr>
      <w:rFonts w:ascii="DejaVu Sans" w:hAnsi="DejaVu Sans" w:eastAsia="DejaVu Sans" w:cs="DejaVu San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image" Target="media/image6.png"/><Relationship Id="rId11" Type="http://schemas.openxmlformats.org/officeDocument/2006/relationships/header" Target="header3.xml"/><Relationship Id="rId12" Type="http://schemas.openxmlformats.org/officeDocument/2006/relationships/footer" Target="footer2.xml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header" Target="header4.xml"/><Relationship Id="rId16" Type="http://schemas.openxmlformats.org/officeDocument/2006/relationships/footer" Target="footer3.xml"/><Relationship Id="rId17" Type="http://schemas.openxmlformats.org/officeDocument/2006/relationships/hyperlink" Target="mailto:info@pus-polyurethan.de" TargetMode="External"/><Relationship Id="rId18" Type="http://schemas.openxmlformats.org/officeDocument/2006/relationships/hyperlink" Target="http://www.pus-polyurethan.de/" TargetMode="External"/><Relationship Id="rId19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jpeg"/><Relationship Id="rId3" Type="http://schemas.openxmlformats.org/officeDocument/2006/relationships/image" Target="media/image5.jpe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Relationship Id="rId2" Type="http://schemas.openxmlformats.org/officeDocument/2006/relationships/image" Target="media/image8.jpeg"/><Relationship Id="rId3" Type="http://schemas.openxmlformats.org/officeDocument/2006/relationships/image" Target="media/image9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2019-08-29T17:54:30Z</dcterms:created>
  <dcterms:modified xsi:type="dcterms:W3CDTF">2019-08-29T17:54:30Z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2017-08-28T00:00:00Z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2019-08-29T00:00:00Z</vt:filetime>
  </property>
</Properties>
</file>